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D59" w:rsidRDefault="00505E15" w:rsidP="00505E15">
      <w:pPr>
        <w:spacing w:after="240"/>
        <w:jc w:val="center"/>
        <w:rPr>
          <w:b/>
          <w:bCs/>
          <w:i/>
          <w:iCs/>
          <w:sz w:val="36"/>
          <w:szCs w:val="36"/>
        </w:rPr>
      </w:pPr>
      <w:r w:rsidRPr="00C9053B">
        <w:rPr>
          <w:b/>
          <w:bCs/>
          <w:sz w:val="40"/>
          <w:szCs w:val="36"/>
        </w:rPr>
        <w:t xml:space="preserve">Request for Proposals </w:t>
      </w:r>
      <w:r w:rsidRPr="00C9053B">
        <w:rPr>
          <w:b/>
          <w:bCs/>
          <w:sz w:val="36"/>
          <w:szCs w:val="36"/>
        </w:rPr>
        <w:br/>
      </w:r>
      <w:r w:rsidRPr="00C9053B">
        <w:rPr>
          <w:b/>
          <w:bCs/>
          <w:sz w:val="36"/>
          <w:szCs w:val="36"/>
        </w:rPr>
        <w:br/>
      </w:r>
      <w:r w:rsidR="00A77D59">
        <w:rPr>
          <w:b/>
          <w:bCs/>
          <w:i/>
          <w:iCs/>
          <w:sz w:val="36"/>
          <w:szCs w:val="36"/>
        </w:rPr>
        <w:t xml:space="preserve">NORTH ATLANTIC </w:t>
      </w:r>
    </w:p>
    <w:p w:rsidR="00A77D59" w:rsidRDefault="00A77D59" w:rsidP="00505E15">
      <w:pPr>
        <w:spacing w:after="240"/>
        <w:jc w:val="center"/>
        <w:rPr>
          <w:b/>
          <w:bCs/>
          <w:i/>
          <w:iCs/>
          <w:sz w:val="36"/>
          <w:szCs w:val="36"/>
        </w:rPr>
      </w:pPr>
      <w:r>
        <w:rPr>
          <w:b/>
          <w:bCs/>
          <w:i/>
          <w:iCs/>
          <w:sz w:val="36"/>
          <w:szCs w:val="36"/>
        </w:rPr>
        <w:t>LANDSCAPE CONSERVATION COOPERATIVE</w:t>
      </w:r>
    </w:p>
    <w:p w:rsidR="00505E15" w:rsidRPr="00C9053B" w:rsidRDefault="00A77D59" w:rsidP="00505E15">
      <w:pPr>
        <w:spacing w:after="240"/>
        <w:jc w:val="center"/>
        <w:rPr>
          <w:b/>
          <w:bCs/>
          <w:i/>
          <w:iCs/>
          <w:sz w:val="36"/>
          <w:szCs w:val="36"/>
        </w:rPr>
      </w:pPr>
      <w:r>
        <w:rPr>
          <w:b/>
          <w:bCs/>
          <w:i/>
          <w:iCs/>
          <w:sz w:val="36"/>
          <w:szCs w:val="36"/>
        </w:rPr>
        <w:t xml:space="preserve">PRIORITY SCIENCE </w:t>
      </w:r>
      <w:r w:rsidR="00505E15" w:rsidRPr="00C9053B">
        <w:rPr>
          <w:b/>
          <w:bCs/>
          <w:i/>
          <w:iCs/>
          <w:sz w:val="36"/>
          <w:szCs w:val="36"/>
        </w:rPr>
        <w:t>PROGRAM</w:t>
      </w:r>
    </w:p>
    <w:p w:rsidR="00505E15" w:rsidRPr="00155DC2" w:rsidRDefault="00505E15" w:rsidP="00505E15">
      <w:pPr>
        <w:spacing w:after="240" w:line="360" w:lineRule="auto"/>
        <w:jc w:val="center"/>
        <w:rPr>
          <w:b/>
          <w:bCs/>
          <w:sz w:val="32"/>
          <w:szCs w:val="32"/>
        </w:rPr>
      </w:pPr>
      <w:r w:rsidRPr="00C9053B">
        <w:rPr>
          <w:b/>
          <w:bCs/>
          <w:sz w:val="36"/>
          <w:szCs w:val="36"/>
        </w:rPr>
        <w:br/>
      </w:r>
      <w:r w:rsidRPr="00155DC2">
        <w:rPr>
          <w:b/>
          <w:bCs/>
          <w:sz w:val="32"/>
          <w:szCs w:val="32"/>
        </w:rPr>
        <w:t xml:space="preserve">The </w:t>
      </w:r>
      <w:r w:rsidR="00A77D59">
        <w:rPr>
          <w:b/>
          <w:bCs/>
          <w:sz w:val="32"/>
          <w:szCs w:val="32"/>
        </w:rPr>
        <w:t xml:space="preserve">North Atlantic Landscape Conservation </w:t>
      </w:r>
      <w:r w:rsidR="00301E7D">
        <w:rPr>
          <w:b/>
          <w:bCs/>
          <w:sz w:val="32"/>
          <w:szCs w:val="32"/>
        </w:rPr>
        <w:t>Cooperative</w:t>
      </w:r>
      <w:r w:rsidRPr="00155DC2">
        <w:rPr>
          <w:b/>
          <w:bCs/>
          <w:sz w:val="32"/>
          <w:szCs w:val="32"/>
        </w:rPr>
        <w:t xml:space="preserve"> (</w:t>
      </w:r>
      <w:r w:rsidR="00A77D59">
        <w:rPr>
          <w:b/>
          <w:bCs/>
          <w:sz w:val="32"/>
          <w:szCs w:val="32"/>
        </w:rPr>
        <w:t>NALCC</w:t>
      </w:r>
      <w:r w:rsidRPr="00155DC2">
        <w:rPr>
          <w:b/>
          <w:bCs/>
          <w:sz w:val="32"/>
          <w:szCs w:val="32"/>
        </w:rPr>
        <w:t xml:space="preserve">) is pleased to announce a Request for </w:t>
      </w:r>
      <w:r w:rsidR="00997A71" w:rsidRPr="00155DC2">
        <w:rPr>
          <w:b/>
          <w:bCs/>
          <w:sz w:val="32"/>
          <w:szCs w:val="32"/>
        </w:rPr>
        <w:t>Proposal</w:t>
      </w:r>
      <w:r w:rsidRPr="00155DC2">
        <w:rPr>
          <w:b/>
          <w:bCs/>
          <w:sz w:val="32"/>
          <w:szCs w:val="32"/>
        </w:rPr>
        <w:t xml:space="preserve">s (RFP) for grants under the </w:t>
      </w:r>
      <w:r w:rsidR="00BE7142">
        <w:rPr>
          <w:b/>
          <w:bCs/>
          <w:sz w:val="32"/>
          <w:szCs w:val="32"/>
        </w:rPr>
        <w:t>2012</w:t>
      </w:r>
      <w:r w:rsidRPr="00155DC2">
        <w:rPr>
          <w:b/>
          <w:bCs/>
          <w:sz w:val="32"/>
          <w:szCs w:val="32"/>
        </w:rPr>
        <w:t xml:space="preserve"> </w:t>
      </w:r>
      <w:r w:rsidR="00A77D59">
        <w:rPr>
          <w:b/>
          <w:bCs/>
          <w:sz w:val="32"/>
          <w:szCs w:val="32"/>
        </w:rPr>
        <w:t>NALCC Priority Science</w:t>
      </w:r>
      <w:r w:rsidRPr="00155DC2">
        <w:rPr>
          <w:b/>
          <w:bCs/>
          <w:sz w:val="32"/>
          <w:szCs w:val="32"/>
        </w:rPr>
        <w:t xml:space="preserve"> Program.</w:t>
      </w:r>
    </w:p>
    <w:p w:rsidR="002C3ACA" w:rsidRPr="00C9053B" w:rsidRDefault="00505E15" w:rsidP="00505E15">
      <w:pPr>
        <w:spacing w:line="360" w:lineRule="auto"/>
        <w:jc w:val="center"/>
        <w:rPr>
          <w:b/>
          <w:bCs/>
          <w:sz w:val="32"/>
          <w:szCs w:val="32"/>
        </w:rPr>
      </w:pPr>
      <w:r w:rsidRPr="00C9053B">
        <w:rPr>
          <w:b/>
          <w:bCs/>
          <w:sz w:val="32"/>
          <w:szCs w:val="32"/>
        </w:rPr>
        <w:t xml:space="preserve">Please Read This Entire RFP, Including the Frequently-Asked-Questions Section, Before Submitting An Application for </w:t>
      </w:r>
      <w:r w:rsidR="00A77D59">
        <w:rPr>
          <w:b/>
          <w:bCs/>
          <w:sz w:val="32"/>
          <w:szCs w:val="32"/>
        </w:rPr>
        <w:t>NALCC</w:t>
      </w:r>
      <w:r w:rsidRPr="00C9053B">
        <w:rPr>
          <w:b/>
          <w:bCs/>
          <w:sz w:val="32"/>
          <w:szCs w:val="32"/>
        </w:rPr>
        <w:t xml:space="preserve"> Grant Funds.</w:t>
      </w:r>
    </w:p>
    <w:p w:rsidR="009C714C" w:rsidRPr="00C9053B" w:rsidRDefault="009C714C" w:rsidP="00505E15">
      <w:pPr>
        <w:spacing w:line="360" w:lineRule="auto"/>
        <w:jc w:val="center"/>
        <w:rPr>
          <w:b/>
          <w:bCs/>
          <w:sz w:val="32"/>
          <w:szCs w:val="32"/>
        </w:rPr>
      </w:pPr>
    </w:p>
    <w:p w:rsidR="00505E15" w:rsidRPr="00C9053B" w:rsidRDefault="00505E15" w:rsidP="00505E15">
      <w:pPr>
        <w:spacing w:line="360" w:lineRule="auto"/>
        <w:jc w:val="center"/>
        <w:rPr>
          <w:b/>
          <w:bCs/>
          <w:sz w:val="32"/>
          <w:szCs w:val="32"/>
        </w:rPr>
      </w:pPr>
      <w:r w:rsidRPr="00C9053B">
        <w:rPr>
          <w:b/>
          <w:bCs/>
          <w:sz w:val="32"/>
          <w:szCs w:val="32"/>
        </w:rPr>
        <w:t xml:space="preserve">The Wildlife Management Institute (WMI) Coordinates and Administers the </w:t>
      </w:r>
      <w:r w:rsidR="00A77D59">
        <w:rPr>
          <w:b/>
          <w:bCs/>
          <w:sz w:val="32"/>
          <w:szCs w:val="32"/>
        </w:rPr>
        <w:t>NALCC</w:t>
      </w:r>
      <w:r w:rsidRPr="00C9053B">
        <w:rPr>
          <w:b/>
          <w:bCs/>
          <w:sz w:val="32"/>
          <w:szCs w:val="32"/>
        </w:rPr>
        <w:t xml:space="preserve"> </w:t>
      </w:r>
      <w:r w:rsidR="006C338E">
        <w:rPr>
          <w:b/>
          <w:bCs/>
          <w:sz w:val="32"/>
          <w:szCs w:val="32"/>
        </w:rPr>
        <w:t>Priority Science</w:t>
      </w:r>
      <w:r w:rsidRPr="00C9053B">
        <w:rPr>
          <w:b/>
          <w:bCs/>
          <w:sz w:val="32"/>
          <w:szCs w:val="32"/>
        </w:rPr>
        <w:t xml:space="preserve"> Program on Behalf of the </w:t>
      </w:r>
      <w:r w:rsidR="006C338E">
        <w:rPr>
          <w:b/>
          <w:bCs/>
          <w:sz w:val="32"/>
          <w:szCs w:val="32"/>
        </w:rPr>
        <w:t>NALCC</w:t>
      </w:r>
      <w:r w:rsidRPr="00C9053B">
        <w:rPr>
          <w:b/>
          <w:bCs/>
          <w:sz w:val="32"/>
          <w:szCs w:val="32"/>
        </w:rPr>
        <w:t>.</w:t>
      </w:r>
    </w:p>
    <w:p w:rsidR="00505E15" w:rsidRPr="00C9053B" w:rsidRDefault="00505E15" w:rsidP="00505E15">
      <w:pPr>
        <w:spacing w:line="360" w:lineRule="auto"/>
        <w:rPr>
          <w:b/>
          <w:bCs/>
          <w:sz w:val="32"/>
          <w:szCs w:val="32"/>
        </w:rPr>
      </w:pPr>
    </w:p>
    <w:p w:rsidR="00505E15" w:rsidRPr="00C9053B" w:rsidRDefault="00505E15" w:rsidP="00505E15">
      <w:pPr>
        <w:spacing w:line="360" w:lineRule="auto"/>
        <w:rPr>
          <w:b/>
          <w:bCs/>
          <w:sz w:val="32"/>
          <w:szCs w:val="32"/>
        </w:rPr>
      </w:pPr>
      <w:r w:rsidRPr="00C9053B">
        <w:rPr>
          <w:b/>
          <w:bCs/>
          <w:sz w:val="32"/>
          <w:szCs w:val="32"/>
        </w:rPr>
        <w:t xml:space="preserve">Background:  </w:t>
      </w:r>
    </w:p>
    <w:p w:rsidR="00301E7D" w:rsidRDefault="00301E7D" w:rsidP="00301E7D">
      <w:pPr>
        <w:spacing w:line="360" w:lineRule="auto"/>
        <w:ind w:left="720"/>
      </w:pPr>
      <w:r w:rsidRPr="00AE3E9A">
        <w:t xml:space="preserve">The Department of the Interior and the U.S. Fish and Wildlife Service </w:t>
      </w:r>
      <w:r w:rsidR="00DF3752">
        <w:t>has</w:t>
      </w:r>
      <w:r>
        <w:t xml:space="preserve"> developed</w:t>
      </w:r>
      <w:r w:rsidRPr="00AE3E9A">
        <w:t xml:space="preserve"> a coordinated network of landscape conservation cooperatives to provide the science necessary to undertake strategic conservation efforts across large geographic areas, in part to address major environmental and human-related factors that limit fish and wildlife populations at the broadest of scales.  </w:t>
      </w:r>
    </w:p>
    <w:p w:rsidR="00DF3752" w:rsidRDefault="00301E7D" w:rsidP="00DF3752">
      <w:pPr>
        <w:spacing w:line="360" w:lineRule="auto"/>
        <w:ind w:left="720"/>
      </w:pPr>
      <w:r w:rsidRPr="001C5AAE">
        <w:lastRenderedPageBreak/>
        <w:t>To protect the natural and cultural resources of the Northeast, natural resource managers and partners have formed the North Atlantic Landscape Conservation Cooperative (</w:t>
      </w:r>
      <w:r>
        <w:t>NA</w:t>
      </w:r>
      <w:r w:rsidRPr="001C5AAE">
        <w:t xml:space="preserve">LCC). The North Atlantic LCC partnership includes: States, Tribes, Federal agencies, non-governmental organizations, and other species specific </w:t>
      </w:r>
      <w:r w:rsidR="00DF3752" w:rsidRPr="001C5AAE">
        <w:t>partnerships</w:t>
      </w:r>
      <w:r w:rsidRPr="001C5AAE">
        <w:t xml:space="preserve"> like migratory bird joint venture</w:t>
      </w:r>
      <w:r w:rsidR="00DF3752">
        <w:t>s and fish habitat partnerships.</w:t>
      </w:r>
    </w:p>
    <w:p w:rsidR="00DF3752" w:rsidRDefault="00DF3752" w:rsidP="00DF3752">
      <w:pPr>
        <w:spacing w:line="360" w:lineRule="auto"/>
        <w:ind w:left="720"/>
      </w:pPr>
    </w:p>
    <w:p w:rsidR="00505E15" w:rsidRDefault="00301E7D" w:rsidP="00DF3752">
      <w:pPr>
        <w:spacing w:line="360" w:lineRule="auto"/>
        <w:ind w:left="720"/>
      </w:pPr>
      <w:r w:rsidRPr="001C5AAE">
        <w:t>The North Atlantic LCC partners work together to identify common science needs, shared scientific capacity and information and coordinate natural resource conservation actions across the region.</w:t>
      </w:r>
      <w:r w:rsidR="00DF3752">
        <w:t xml:space="preserve">  </w:t>
      </w:r>
      <w:r w:rsidR="00505E15" w:rsidRPr="00DF3752">
        <w:t xml:space="preserve">The objective of the </w:t>
      </w:r>
      <w:r w:rsidR="00A77D59" w:rsidRPr="00DF3752">
        <w:t>NALCC</w:t>
      </w:r>
      <w:r w:rsidR="00505E15" w:rsidRPr="00DF3752">
        <w:t xml:space="preserve"> </w:t>
      </w:r>
      <w:r w:rsidR="00DF3752">
        <w:t xml:space="preserve">Priority Science </w:t>
      </w:r>
      <w:r w:rsidR="00505E15" w:rsidRPr="00DF3752">
        <w:t xml:space="preserve">Program </w:t>
      </w:r>
      <w:r w:rsidR="00F43880" w:rsidRPr="00DF3752">
        <w:t>is</w:t>
      </w:r>
      <w:r w:rsidR="00505E15" w:rsidRPr="00DF3752">
        <w:t xml:space="preserve"> to address landscape-scale</w:t>
      </w:r>
      <w:r w:rsidR="00DF3752">
        <w:t xml:space="preserve"> </w:t>
      </w:r>
      <w:r w:rsidR="00505E15" w:rsidRPr="00DF3752">
        <w:t>conservation issues by combining resources, leveraging funds, and prioritizing con</w:t>
      </w:r>
      <w:r w:rsidR="00DF3752">
        <w:t>servation actions identified by the best available science</w:t>
      </w:r>
      <w:r w:rsidR="00505E15" w:rsidRPr="00DF3752">
        <w:t>.</w:t>
      </w:r>
    </w:p>
    <w:p w:rsidR="00DF3752" w:rsidRPr="00DF3752" w:rsidRDefault="00DF3752" w:rsidP="00DF3752">
      <w:pPr>
        <w:spacing w:line="360" w:lineRule="auto"/>
        <w:ind w:left="720"/>
      </w:pPr>
    </w:p>
    <w:p w:rsidR="00505E15" w:rsidRPr="00C9053B" w:rsidRDefault="003C4151" w:rsidP="00505E15">
      <w:pPr>
        <w:pStyle w:val="Heading1"/>
        <w:jc w:val="center"/>
        <w:rPr>
          <w:rFonts w:eastAsia="Times New Roman"/>
          <w:bCs w:val="0"/>
        </w:rPr>
      </w:pPr>
      <w:r w:rsidRPr="00C9053B">
        <w:rPr>
          <w:rFonts w:eastAsia="Times New Roman"/>
          <w:bCs w:val="0"/>
        </w:rPr>
        <w:t xml:space="preserve"> </w:t>
      </w:r>
      <w:r w:rsidR="00BE7142">
        <w:rPr>
          <w:rFonts w:eastAsia="Times New Roman"/>
          <w:bCs w:val="0"/>
        </w:rPr>
        <w:t>2012</w:t>
      </w:r>
      <w:r w:rsidR="00505E15" w:rsidRPr="00C9053B">
        <w:rPr>
          <w:rFonts w:eastAsia="Times New Roman"/>
          <w:bCs w:val="0"/>
        </w:rPr>
        <w:t xml:space="preserve"> </w:t>
      </w:r>
      <w:r w:rsidR="00A77D59">
        <w:rPr>
          <w:rFonts w:eastAsia="Times New Roman"/>
          <w:bCs w:val="0"/>
        </w:rPr>
        <w:t>NALCC</w:t>
      </w:r>
      <w:r w:rsidR="00505E15" w:rsidRPr="00C9053B">
        <w:rPr>
          <w:rFonts w:eastAsia="Times New Roman"/>
          <w:bCs w:val="0"/>
        </w:rPr>
        <w:t xml:space="preserve"> </w:t>
      </w:r>
      <w:r w:rsidR="00DF3752">
        <w:rPr>
          <w:rFonts w:eastAsia="Times New Roman"/>
          <w:bCs w:val="0"/>
        </w:rPr>
        <w:t>PRIORITY SCIENCE NEEDS</w:t>
      </w:r>
    </w:p>
    <w:p w:rsidR="00967512" w:rsidRDefault="00A77D59" w:rsidP="003C4151">
      <w:pPr>
        <w:rPr>
          <w:b/>
          <w:i/>
          <w:sz w:val="28"/>
          <w:szCs w:val="28"/>
          <w:u w:val="single"/>
        </w:rPr>
      </w:pPr>
      <w:r>
        <w:rPr>
          <w:b/>
          <w:sz w:val="28"/>
          <w:szCs w:val="28"/>
          <w:u w:val="single"/>
        </w:rPr>
        <w:t>NALCC</w:t>
      </w:r>
      <w:r w:rsidR="00B93034" w:rsidRPr="00967512">
        <w:rPr>
          <w:b/>
          <w:sz w:val="28"/>
          <w:szCs w:val="28"/>
          <w:u w:val="single"/>
        </w:rPr>
        <w:t xml:space="preserve"> Topic </w:t>
      </w:r>
      <w:r w:rsidR="00A50A4D">
        <w:rPr>
          <w:b/>
          <w:sz w:val="28"/>
          <w:szCs w:val="28"/>
          <w:u w:val="single"/>
        </w:rPr>
        <w:t>4</w:t>
      </w:r>
      <w:r w:rsidR="00352D69" w:rsidRPr="00352D69">
        <w:rPr>
          <w:b/>
          <w:sz w:val="28"/>
          <w:szCs w:val="28"/>
        </w:rPr>
        <w:t xml:space="preserve">: </w:t>
      </w:r>
      <w:r w:rsidR="009D3CB6" w:rsidRPr="009D3CB6">
        <w:t xml:space="preserve"> </w:t>
      </w:r>
      <w:r w:rsidR="009D3CB6" w:rsidRPr="00352D69">
        <w:rPr>
          <w:b/>
          <w:i/>
        </w:rPr>
        <w:t>Evaluation of restoration methods that allow salt marshes to adapt to sea-level rise</w:t>
      </w:r>
      <w:r w:rsidR="009D3CB6" w:rsidRPr="00352D69" w:rsidDel="009D3CB6">
        <w:rPr>
          <w:b/>
          <w:i/>
          <w:sz w:val="28"/>
          <w:szCs w:val="28"/>
          <w:u w:val="single"/>
        </w:rPr>
        <w:t xml:space="preserve"> </w:t>
      </w:r>
    </w:p>
    <w:p w:rsidR="00352D69" w:rsidRPr="00352D69" w:rsidRDefault="00352D69" w:rsidP="003C4151">
      <w:pPr>
        <w:rPr>
          <w:b/>
          <w:i/>
          <w:u w:val="single"/>
        </w:rPr>
      </w:pPr>
    </w:p>
    <w:p w:rsidR="003A639F" w:rsidRPr="00866388" w:rsidRDefault="002172AF" w:rsidP="00866388">
      <w:r w:rsidRPr="003C4151">
        <w:rPr>
          <w:b/>
          <w:szCs w:val="22"/>
        </w:rPr>
        <w:t>Background</w:t>
      </w:r>
      <w:r w:rsidRPr="003C4151">
        <w:rPr>
          <w:szCs w:val="22"/>
        </w:rPr>
        <w:t xml:space="preserve">: </w:t>
      </w:r>
      <w:r w:rsidR="009D3CB6">
        <w:rPr>
          <w:szCs w:val="22"/>
        </w:rPr>
        <w:t>Salt marshes and associated habitats form critical</w:t>
      </w:r>
      <w:r w:rsidR="0068442B">
        <w:rPr>
          <w:szCs w:val="22"/>
        </w:rPr>
        <w:t>,</w:t>
      </w:r>
      <w:r w:rsidR="009D3CB6">
        <w:rPr>
          <w:szCs w:val="22"/>
        </w:rPr>
        <w:t xml:space="preserve"> productive coastal systems along the coast of the North Atlantic LCC.  These salt marsh systems have long been threatened by filling, ditching for mosquito control, encroachment by adjacent development and other stress</w:t>
      </w:r>
      <w:r w:rsidR="0068442B">
        <w:rPr>
          <w:szCs w:val="22"/>
        </w:rPr>
        <w:t>ors.  They are now and will increasingly be threatened by sea level rise, increased storminess and other</w:t>
      </w:r>
      <w:r w:rsidR="009D3CB6">
        <w:rPr>
          <w:szCs w:val="22"/>
        </w:rPr>
        <w:t xml:space="preserve"> </w:t>
      </w:r>
      <w:r w:rsidR="0068442B">
        <w:rPr>
          <w:szCs w:val="22"/>
        </w:rPr>
        <w:t>c</w:t>
      </w:r>
      <w:r w:rsidR="00352D69">
        <w:rPr>
          <w:szCs w:val="22"/>
        </w:rPr>
        <w:t>limate change rela</w:t>
      </w:r>
      <w:r w:rsidR="0068442B">
        <w:rPr>
          <w:szCs w:val="22"/>
        </w:rPr>
        <w:t>ted impacts.</w:t>
      </w:r>
      <w:r w:rsidR="009D3CB6">
        <w:rPr>
          <w:szCs w:val="22"/>
        </w:rPr>
        <w:t xml:space="preserve">  </w:t>
      </w:r>
      <w:r w:rsidRPr="003C4151">
        <w:rPr>
          <w:szCs w:val="22"/>
        </w:rPr>
        <w:t xml:space="preserve"> </w:t>
      </w:r>
      <w:r w:rsidR="00254F8A" w:rsidRPr="004310EF">
        <w:t xml:space="preserve">There are a variety of standard and newly developed salt marsh restoration techniques that can be applied to increase resilience to climate change </w:t>
      </w:r>
      <w:r w:rsidR="00211A32">
        <w:t xml:space="preserve">stressors such as </w:t>
      </w:r>
      <w:r w:rsidR="00254F8A" w:rsidRPr="004310EF">
        <w:t xml:space="preserve">accelerated sea level rise. </w:t>
      </w:r>
      <w:r w:rsidR="00254F8A">
        <w:rPr>
          <w:rFonts w:ascii="Tms Rmn" w:hAnsi="Tms Rmn" w:cs="Tms Rmn"/>
          <w:color w:val="000000"/>
        </w:rPr>
        <w:t xml:space="preserve">Because climate-adapted restoration is a relatively new concept, these restoration techniques have yet to be </w:t>
      </w:r>
      <w:r w:rsidR="007000C0">
        <w:rPr>
          <w:rFonts w:ascii="Tms Rmn" w:hAnsi="Tms Rmn" w:cs="Tms Rmn"/>
          <w:color w:val="000000"/>
        </w:rPr>
        <w:t>evaluated</w:t>
      </w:r>
      <w:r w:rsidR="004B45DA">
        <w:rPr>
          <w:rFonts w:ascii="Tms Rmn" w:hAnsi="Tms Rmn" w:cs="Tms Rmn"/>
          <w:color w:val="000000"/>
        </w:rPr>
        <w:t xml:space="preserve"> in field demonstrations</w:t>
      </w:r>
      <w:r w:rsidR="007000C0">
        <w:rPr>
          <w:rFonts w:ascii="Tms Rmn" w:hAnsi="Tms Rmn" w:cs="Tms Rmn"/>
          <w:color w:val="000000"/>
        </w:rPr>
        <w:t xml:space="preserve"> for actual resilience conferred or </w:t>
      </w:r>
      <w:r w:rsidR="00254F8A">
        <w:rPr>
          <w:rFonts w:ascii="Tms Rmn" w:hAnsi="Tms Rmn" w:cs="Tms Rmn"/>
          <w:color w:val="000000"/>
        </w:rPr>
        <w:t xml:space="preserve">calibrated in a meaningful way to different starting points </w:t>
      </w:r>
      <w:r w:rsidR="002E7B7D" w:rsidRPr="00254F8A">
        <w:t>(</w:t>
      </w:r>
      <w:r w:rsidR="00A7340D" w:rsidRPr="00A7340D">
        <w:t>e.g. different "</w:t>
      </w:r>
      <w:r w:rsidR="00A7340D">
        <w:t>marsh capital" levels</w:t>
      </w:r>
      <w:r w:rsidR="00A7340D" w:rsidRPr="00A7340D">
        <w:t>, tidal ranges, salinities</w:t>
      </w:r>
      <w:r w:rsidR="00A7340D">
        <w:t>, nutrient inputs</w:t>
      </w:r>
      <w:r w:rsidR="002E7B7D">
        <w:t>)</w:t>
      </w:r>
      <w:r w:rsidR="002E7B7D" w:rsidRPr="00254F8A">
        <w:t xml:space="preserve"> </w:t>
      </w:r>
      <w:r w:rsidR="00254F8A">
        <w:rPr>
          <w:rFonts w:ascii="Tms Rmn" w:hAnsi="Tms Rmn" w:cs="Tms Rmn"/>
          <w:color w:val="000000"/>
        </w:rPr>
        <w:t xml:space="preserve">commonly found in salt marshes along </w:t>
      </w:r>
      <w:r w:rsidR="002E7B7D">
        <w:rPr>
          <w:rFonts w:ascii="Tms Rmn" w:hAnsi="Tms Rmn" w:cs="Tms Rmn"/>
          <w:color w:val="000000"/>
        </w:rPr>
        <w:t>the North Atlantic coast</w:t>
      </w:r>
      <w:r w:rsidR="00254F8A">
        <w:rPr>
          <w:rFonts w:ascii="Tms Rmn" w:hAnsi="Tms Rmn" w:cs="Tms Rmn"/>
          <w:color w:val="000000"/>
        </w:rPr>
        <w:t xml:space="preserve">. </w:t>
      </w:r>
      <w:r w:rsidR="00E91D63">
        <w:rPr>
          <w:rFonts w:ascii="Tms Rmn" w:hAnsi="Tms Rmn" w:cs="Tms Rmn"/>
          <w:color w:val="000000"/>
        </w:rPr>
        <w:t>In order for restoration to be successful in the long term, project design</w:t>
      </w:r>
      <w:r w:rsidR="00211A32">
        <w:rPr>
          <w:rFonts w:ascii="Tms Rmn" w:hAnsi="Tms Rmn" w:cs="Tms Rmn"/>
          <w:color w:val="000000"/>
        </w:rPr>
        <w:t>s</w:t>
      </w:r>
      <w:r w:rsidR="00E91D63">
        <w:rPr>
          <w:rFonts w:ascii="Tms Rmn" w:hAnsi="Tms Rmn" w:cs="Tms Rmn"/>
          <w:color w:val="000000"/>
        </w:rPr>
        <w:t xml:space="preserve"> need to plan for future accelerated sea level ri</w:t>
      </w:r>
      <w:r w:rsidR="00866388">
        <w:rPr>
          <w:rFonts w:ascii="Tms Rmn" w:hAnsi="Tms Rmn" w:cs="Tms Rmn"/>
          <w:color w:val="000000"/>
        </w:rPr>
        <w:t>se and a range of other climate-</w:t>
      </w:r>
      <w:r w:rsidR="00E91D63">
        <w:rPr>
          <w:rFonts w:ascii="Tms Rmn" w:hAnsi="Tms Rmn" w:cs="Tms Rmn"/>
          <w:color w:val="000000"/>
        </w:rPr>
        <w:t xml:space="preserve">induced changes. </w:t>
      </w:r>
      <w:r w:rsidR="00254F8A">
        <w:rPr>
          <w:rFonts w:ascii="Tms Rmn" w:hAnsi="Tms Rmn" w:cs="Tms Rmn"/>
          <w:color w:val="000000"/>
        </w:rPr>
        <w:t xml:space="preserve">Determining adjustments required to </w:t>
      </w:r>
      <w:r w:rsidR="00211A32">
        <w:rPr>
          <w:rFonts w:ascii="Tms Rmn" w:hAnsi="Tms Rmn" w:cs="Tms Rmn"/>
          <w:color w:val="000000"/>
        </w:rPr>
        <w:t>quantifiably increase marsh</w:t>
      </w:r>
      <w:r w:rsidR="00254F8A">
        <w:rPr>
          <w:rFonts w:ascii="Tms Rmn" w:hAnsi="Tms Rmn" w:cs="Tms Rmn"/>
          <w:color w:val="000000"/>
        </w:rPr>
        <w:t xml:space="preserve"> resilience given different starting </w:t>
      </w:r>
      <w:r w:rsidR="005056C6">
        <w:rPr>
          <w:rFonts w:ascii="Tms Rmn" w:hAnsi="Tms Rmn" w:cs="Tms Rmn"/>
          <w:color w:val="000000"/>
        </w:rPr>
        <w:t>conditions</w:t>
      </w:r>
      <w:r w:rsidR="00254F8A">
        <w:rPr>
          <w:rFonts w:ascii="Tms Rmn" w:hAnsi="Tms Rmn" w:cs="Tms Rmn"/>
          <w:color w:val="000000"/>
        </w:rPr>
        <w:t xml:space="preserve"> will greatly benefit practitioners and resource managers in </w:t>
      </w:r>
      <w:r w:rsidR="00211A32">
        <w:rPr>
          <w:rFonts w:ascii="Tms Rmn" w:hAnsi="Tms Rmn" w:cs="Tms Rmn"/>
          <w:color w:val="000000"/>
        </w:rPr>
        <w:t xml:space="preserve">raising </w:t>
      </w:r>
      <w:r w:rsidR="00254F8A">
        <w:rPr>
          <w:rFonts w:ascii="Tms Rmn" w:hAnsi="Tms Rmn" w:cs="Tms Rmn"/>
          <w:color w:val="000000"/>
        </w:rPr>
        <w:t xml:space="preserve">the quality and </w:t>
      </w:r>
      <w:r w:rsidR="006C1383">
        <w:rPr>
          <w:rFonts w:ascii="Tms Rmn" w:hAnsi="Tms Rmn" w:cs="Tms Rmn"/>
          <w:color w:val="000000"/>
        </w:rPr>
        <w:t>longevity</w:t>
      </w:r>
      <w:r w:rsidR="00254F8A">
        <w:rPr>
          <w:rFonts w:ascii="Tms Rmn" w:hAnsi="Tms Rmn" w:cs="Tms Rmn"/>
          <w:color w:val="000000"/>
        </w:rPr>
        <w:t xml:space="preserve"> of our coastal salt marshes. </w:t>
      </w:r>
      <w:r w:rsidR="00211A32">
        <w:t>P</w:t>
      </w:r>
      <w:r w:rsidR="00866388">
        <w:t xml:space="preserve">artnering with </w:t>
      </w:r>
      <w:r w:rsidR="00211A32">
        <w:t>existing or proposed</w:t>
      </w:r>
      <w:r w:rsidR="00254F8A">
        <w:t xml:space="preserve"> restoration</w:t>
      </w:r>
      <w:r w:rsidR="00211A32">
        <w:t xml:space="preserve"> effort</w:t>
      </w:r>
      <w:r w:rsidR="00866388">
        <w:t>s</w:t>
      </w:r>
      <w:r w:rsidR="00254F8A">
        <w:t xml:space="preserve"> would </w:t>
      </w:r>
      <w:r w:rsidR="00211A32">
        <w:t xml:space="preserve">provide </w:t>
      </w:r>
      <w:r w:rsidR="00254F8A">
        <w:t>an opportunity</w:t>
      </w:r>
      <w:r w:rsidR="007A6C67">
        <w:t xml:space="preserve"> to</w:t>
      </w:r>
      <w:r w:rsidR="00254F8A">
        <w:t xml:space="preserve"> </w:t>
      </w:r>
      <w:r w:rsidR="00A7340D">
        <w:t>develop</w:t>
      </w:r>
      <w:r w:rsidR="00211A32">
        <w:t>, implement, monitor</w:t>
      </w:r>
      <w:r w:rsidR="00A7340D">
        <w:t xml:space="preserve"> </w:t>
      </w:r>
      <w:r w:rsidR="00211A32">
        <w:t xml:space="preserve">and evaluate techniques that increase a salt marsh’s resilience </w:t>
      </w:r>
      <w:proofErr w:type="gramStart"/>
      <w:r w:rsidR="00211A32">
        <w:t xml:space="preserve">to </w:t>
      </w:r>
      <w:r w:rsidR="00254F8A">
        <w:t xml:space="preserve"> climate</w:t>
      </w:r>
      <w:proofErr w:type="gramEnd"/>
      <w:r w:rsidR="00254F8A">
        <w:t xml:space="preserve"> </w:t>
      </w:r>
      <w:r w:rsidR="00211A32">
        <w:t xml:space="preserve">change stressors.  </w:t>
      </w:r>
      <w:r w:rsidR="007A6C67">
        <w:t xml:space="preserve"> The field demonstration would be for </w:t>
      </w:r>
      <w:r w:rsidR="005056C6">
        <w:t xml:space="preserve">a </w:t>
      </w:r>
      <w:r w:rsidR="00254F8A">
        <w:t>restoration technique that is already part of a management portfolio (e.g.</w:t>
      </w:r>
      <w:r w:rsidR="00A7340D">
        <w:t xml:space="preserve"> removing </w:t>
      </w:r>
      <w:r w:rsidR="00254F8A">
        <w:t>tidal restriction</w:t>
      </w:r>
      <w:r w:rsidR="00A7340D">
        <w:t>s</w:t>
      </w:r>
      <w:r w:rsidR="006C1383">
        <w:t xml:space="preserve">, adding sediment to a degrading </w:t>
      </w:r>
      <w:r w:rsidR="006C1383">
        <w:lastRenderedPageBreak/>
        <w:t>marsh surface</w:t>
      </w:r>
      <w:r w:rsidR="003A639F">
        <w:t>, restoring tidal channel hydrology</w:t>
      </w:r>
      <w:r w:rsidR="00254F8A">
        <w:t>) and the choice</w:t>
      </w:r>
      <w:r w:rsidR="005056C6">
        <w:t xml:space="preserve"> of technique</w:t>
      </w:r>
      <w:r w:rsidR="00254F8A">
        <w:t xml:space="preserve"> would depend on the opportunity to collaborate with a partner project, as well as the </w:t>
      </w:r>
      <w:r w:rsidR="0097188C">
        <w:t xml:space="preserve">transferability of the </w:t>
      </w:r>
      <w:r w:rsidR="00254F8A">
        <w:t>proposed experimental methods.</w:t>
      </w:r>
      <w:r w:rsidR="00866388">
        <w:t xml:space="preserve">  </w:t>
      </w:r>
      <w:r w:rsidR="003A639F">
        <w:t xml:space="preserve">While field implementation is the optimal test, proposals that combine detailed modeling with </w:t>
      </w:r>
      <w:proofErr w:type="spellStart"/>
      <w:r w:rsidR="003A639F">
        <w:t>mesocosm</w:t>
      </w:r>
      <w:proofErr w:type="spellEnd"/>
      <w:r w:rsidR="003A639F">
        <w:t xml:space="preserve"> hypothesis testing constitute acceptable submissions for funding consideration.</w:t>
      </w:r>
    </w:p>
    <w:p w:rsidR="002172AF" w:rsidRPr="003C4151" w:rsidRDefault="002172AF" w:rsidP="00CA747B">
      <w:pPr>
        <w:spacing w:after="120" w:line="360" w:lineRule="auto"/>
        <w:rPr>
          <w:szCs w:val="22"/>
        </w:rPr>
      </w:pPr>
    </w:p>
    <w:p w:rsidR="002712C1" w:rsidRPr="002712C1" w:rsidRDefault="002172AF" w:rsidP="002712C1">
      <w:pPr>
        <w:rPr>
          <w:rFonts w:ascii="Cambria" w:hAnsi="Cambria" w:cs="Calibri"/>
        </w:rPr>
      </w:pPr>
      <w:r w:rsidRPr="002712C1">
        <w:rPr>
          <w:b/>
        </w:rPr>
        <w:t xml:space="preserve">Potential </w:t>
      </w:r>
      <w:r w:rsidR="00261662">
        <w:rPr>
          <w:b/>
        </w:rPr>
        <w:t xml:space="preserve">Project Outcomes:  </w:t>
      </w:r>
      <w:r w:rsidR="00254F8A">
        <w:t xml:space="preserve">This project will result in </w:t>
      </w:r>
      <w:r w:rsidR="003A639F">
        <w:t xml:space="preserve">specific quantifiable </w:t>
      </w:r>
      <w:r w:rsidR="00EE3F87">
        <w:t xml:space="preserve">recommendations </w:t>
      </w:r>
      <w:r w:rsidR="00254F8A">
        <w:t>on how salt marsh restoration technique</w:t>
      </w:r>
      <w:r w:rsidR="003A639F">
        <w:t>(s</w:t>
      </w:r>
      <w:proofErr w:type="gramStart"/>
      <w:r w:rsidR="003A639F">
        <w:t>)can</w:t>
      </w:r>
      <w:proofErr w:type="gramEnd"/>
      <w:r w:rsidR="003A639F">
        <w:t xml:space="preserve"> be implemented to increase resilience to climate change stressors</w:t>
      </w:r>
      <w:r w:rsidR="00254F8A">
        <w:t>.</w:t>
      </w:r>
      <w:r w:rsidR="009A15A0">
        <w:t xml:space="preserve"> These </w:t>
      </w:r>
      <w:r w:rsidR="003A639F">
        <w:t xml:space="preserve">specific recommendations </w:t>
      </w:r>
      <w:r w:rsidR="009A15A0">
        <w:t xml:space="preserve">will be based on monitoring </w:t>
      </w:r>
      <w:r w:rsidR="003A639F">
        <w:t xml:space="preserve">and evaluating </w:t>
      </w:r>
      <w:r w:rsidR="0093214B">
        <w:t xml:space="preserve">the implementation of </w:t>
      </w:r>
      <w:r w:rsidR="003A639F">
        <w:t>in-the-field</w:t>
      </w:r>
      <w:r w:rsidR="009A15A0">
        <w:t xml:space="preserve"> restoration project</w:t>
      </w:r>
      <w:r w:rsidR="008C627B">
        <w:t>s</w:t>
      </w:r>
      <w:r w:rsidR="003A639F">
        <w:t xml:space="preserve"> or modeling and </w:t>
      </w:r>
      <w:proofErr w:type="spellStart"/>
      <w:r w:rsidR="003A639F">
        <w:t>mesocosm</w:t>
      </w:r>
      <w:proofErr w:type="spellEnd"/>
      <w:r w:rsidR="003A639F">
        <w:t xml:space="preserve"> hypothesis testing</w:t>
      </w:r>
      <w:r w:rsidR="009A15A0">
        <w:t xml:space="preserve">. </w:t>
      </w:r>
      <w:r w:rsidR="00254F8A">
        <w:t xml:space="preserve"> </w:t>
      </w:r>
      <w:r w:rsidR="002712C1" w:rsidRPr="00261662">
        <w:t>Addressing the science need could include the following components:</w:t>
      </w:r>
      <w:r w:rsidR="002712C1" w:rsidRPr="002712C1">
        <w:rPr>
          <w:rFonts w:ascii="Cambria" w:hAnsi="Cambria" w:cs="Calibri"/>
        </w:rPr>
        <w:t xml:space="preserve"> </w:t>
      </w:r>
    </w:p>
    <w:p w:rsidR="003A639F" w:rsidRDefault="00254F8A" w:rsidP="00254F8A">
      <w:pPr>
        <w:numPr>
          <w:ilvl w:val="0"/>
          <w:numId w:val="34"/>
        </w:numPr>
        <w:ind w:left="720"/>
      </w:pPr>
      <w:r w:rsidRPr="00254F8A">
        <w:t>A research framework for evaluati</w:t>
      </w:r>
      <w:r w:rsidR="003A639F">
        <w:t xml:space="preserve">ng </w:t>
      </w:r>
      <w:r w:rsidRPr="00254F8A">
        <w:t>salt marsh restoration techniques under different salt marsh state conditions</w:t>
      </w:r>
      <w:r w:rsidR="00D97A2A">
        <w:t xml:space="preserve"> (such as tidal range, status of marsh capital etc.)</w:t>
      </w:r>
      <w:r w:rsidRPr="00254F8A">
        <w:t xml:space="preserve">; </w:t>
      </w:r>
    </w:p>
    <w:p w:rsidR="00254F8A" w:rsidRPr="00254F8A" w:rsidRDefault="003A639F" w:rsidP="003A639F">
      <w:pPr>
        <w:numPr>
          <w:ilvl w:val="1"/>
          <w:numId w:val="34"/>
        </w:numPr>
      </w:pPr>
      <w:r>
        <w:t>F</w:t>
      </w:r>
      <w:r w:rsidR="00254F8A" w:rsidRPr="00254F8A">
        <w:t>or a chosen technique</w:t>
      </w:r>
      <w:r>
        <w:t>,</w:t>
      </w:r>
      <w:r w:rsidR="00254F8A" w:rsidRPr="00254F8A">
        <w:t xml:space="preserve"> </w:t>
      </w:r>
      <w:r>
        <w:t xml:space="preserve">the successful project will create an experimental design and monitoring protocol to evaluate specific variations on </w:t>
      </w:r>
      <w:r w:rsidR="00D97A2A">
        <w:t xml:space="preserve">appropriate </w:t>
      </w:r>
      <w:r>
        <w:t>restoration technique</w:t>
      </w:r>
      <w:r w:rsidR="00D97A2A">
        <w:t>(</w:t>
      </w:r>
      <w:r>
        <w:t>s</w:t>
      </w:r>
      <w:r w:rsidR="00D97A2A">
        <w:t>) that will improve marsh resilience to climate change stressors (such as, but not limited to, sea level rise)</w:t>
      </w:r>
      <w:r w:rsidR="00866388">
        <w:t>;</w:t>
      </w:r>
      <w:r w:rsidR="00254F8A" w:rsidRPr="00254F8A">
        <w:t xml:space="preserve"> </w:t>
      </w:r>
    </w:p>
    <w:p w:rsidR="00D97A2A" w:rsidRDefault="002C2264" w:rsidP="00254F8A">
      <w:pPr>
        <w:numPr>
          <w:ilvl w:val="0"/>
          <w:numId w:val="34"/>
        </w:numPr>
        <w:ind w:left="720"/>
      </w:pPr>
      <w:r>
        <w:t>I</w:t>
      </w:r>
      <w:r w:rsidR="00254F8A" w:rsidRPr="00254F8A">
        <w:t xml:space="preserve">mplementation criteria for a specific restoration technique. </w:t>
      </w:r>
    </w:p>
    <w:p w:rsidR="00254F8A" w:rsidRDefault="00254F8A" w:rsidP="00D97A2A">
      <w:pPr>
        <w:numPr>
          <w:ilvl w:val="1"/>
          <w:numId w:val="34"/>
        </w:numPr>
      </w:pPr>
      <w:r w:rsidRPr="00254F8A">
        <w:t>What are the best practices for project design within that technique, consider</w:t>
      </w:r>
      <w:r w:rsidR="002E7B7D">
        <w:t>ing a range of state conditions</w:t>
      </w:r>
      <w:r w:rsidR="00D97A2A">
        <w:t>?</w:t>
      </w:r>
    </w:p>
    <w:p w:rsidR="00261662" w:rsidRDefault="00254F8A" w:rsidP="00254F8A">
      <w:pPr>
        <w:numPr>
          <w:ilvl w:val="0"/>
          <w:numId w:val="34"/>
        </w:numPr>
        <w:ind w:left="720"/>
      </w:pPr>
      <w:r w:rsidRPr="00254F8A">
        <w:t xml:space="preserve">Quantitative evaluation of changes to ecosystem health as a result of </w:t>
      </w:r>
      <w:r w:rsidR="00866388">
        <w:t>implement</w:t>
      </w:r>
      <w:r w:rsidR="00F63399">
        <w:t>i</w:t>
      </w:r>
      <w:r w:rsidR="00D97A2A">
        <w:t>ng</w:t>
      </w:r>
      <w:r w:rsidR="00F63399">
        <w:t xml:space="preserve"> </w:t>
      </w:r>
      <w:r w:rsidRPr="00254F8A">
        <w:t xml:space="preserve">each design and </w:t>
      </w:r>
      <w:r w:rsidR="00D97A2A">
        <w:t xml:space="preserve">projected </w:t>
      </w:r>
      <w:r w:rsidRPr="00254F8A">
        <w:t xml:space="preserve">climate </w:t>
      </w:r>
      <w:r w:rsidR="00D97A2A">
        <w:t xml:space="preserve">and sea level </w:t>
      </w:r>
      <w:r w:rsidRPr="00254F8A">
        <w:t>condition</w:t>
      </w:r>
      <w:r w:rsidR="00D97A2A">
        <w:t>s</w:t>
      </w:r>
      <w:r w:rsidRPr="00254F8A">
        <w:t xml:space="preserve">; </w:t>
      </w:r>
      <w:r w:rsidR="006D6008">
        <w:t xml:space="preserve">this </w:t>
      </w:r>
      <w:r w:rsidR="00D97A2A">
        <w:t>may</w:t>
      </w:r>
      <w:r w:rsidR="00D97A2A" w:rsidRPr="00254F8A">
        <w:t xml:space="preserve"> </w:t>
      </w:r>
      <w:r w:rsidR="006D6008" w:rsidRPr="00254F8A">
        <w:t>be compatibl</w:t>
      </w:r>
      <w:r w:rsidR="006D6008">
        <w:t xml:space="preserve">e with one of the variety of marsh condition assessment techniques </w:t>
      </w:r>
      <w:r w:rsidR="00EC7904">
        <w:t>that would be</w:t>
      </w:r>
      <w:r w:rsidR="006D6008">
        <w:t xml:space="preserve"> broadly applicable (e.g. </w:t>
      </w:r>
      <w:r w:rsidR="006D6008" w:rsidRPr="00254F8A">
        <w:t>Salt Marsh Integrity (SMI) score</w:t>
      </w:r>
      <w:r w:rsidR="00027648">
        <w:t>, Recovery Potential Indicators</w:t>
      </w:r>
      <w:r w:rsidR="00866388">
        <w:t>, habitat suitability for representative salt marsh species</w:t>
      </w:r>
      <w:r w:rsidR="006D6008">
        <w:t>)</w:t>
      </w:r>
      <w:r w:rsidR="00D97A2A">
        <w:t xml:space="preserve"> although other appropriate and easily implemented assessment measures will be considered</w:t>
      </w:r>
      <w:r w:rsidRPr="00254F8A">
        <w:t>.</w:t>
      </w:r>
    </w:p>
    <w:p w:rsidR="00EE3F87" w:rsidRDefault="00EE3F87" w:rsidP="00EE3F87"/>
    <w:p w:rsidR="00EE3F87" w:rsidRDefault="00EE3F87" w:rsidP="00EE3F87">
      <w:r>
        <w:t>Recommendations from this project will be in the form of a final report no later than three years after the initiation of the project.  Proposals that include the ability to continue monitoring beyond the initial three-year period using matching funds are preferred.</w:t>
      </w:r>
    </w:p>
    <w:p w:rsidR="00BD2A7D" w:rsidRPr="00261662" w:rsidRDefault="00BD2A7D" w:rsidP="00BD2A7D">
      <w:pPr>
        <w:ind w:left="720"/>
      </w:pPr>
    </w:p>
    <w:p w:rsidR="00261662" w:rsidRDefault="002172AF" w:rsidP="00261662">
      <w:r w:rsidRPr="003C4151">
        <w:t>Technical Coordinator responsible for project oversight and for more information contact</w:t>
      </w:r>
      <w:r w:rsidR="00967512" w:rsidRPr="003C4151">
        <w:t xml:space="preserve">: </w:t>
      </w:r>
    </w:p>
    <w:p w:rsidR="00261662" w:rsidRPr="00261662" w:rsidRDefault="00261662" w:rsidP="00261662">
      <w:pPr>
        <w:ind w:left="720"/>
        <w:rPr>
          <w:rFonts w:eastAsia="Calibri"/>
        </w:rPr>
      </w:pPr>
      <w:r w:rsidRPr="00261662">
        <w:rPr>
          <w:rFonts w:eastAsia="Calibri"/>
        </w:rPr>
        <w:t xml:space="preserve">Scott </w:t>
      </w:r>
      <w:proofErr w:type="spellStart"/>
      <w:r w:rsidRPr="00261662">
        <w:rPr>
          <w:rFonts w:eastAsia="Calibri"/>
        </w:rPr>
        <w:t>Schwenk</w:t>
      </w:r>
      <w:proofErr w:type="spellEnd"/>
    </w:p>
    <w:p w:rsidR="00261662" w:rsidRPr="00261662" w:rsidRDefault="00261662" w:rsidP="00261662">
      <w:pPr>
        <w:ind w:left="720"/>
        <w:rPr>
          <w:rFonts w:eastAsia="Calibri"/>
        </w:rPr>
      </w:pPr>
      <w:r w:rsidRPr="00261662">
        <w:rPr>
          <w:rFonts w:eastAsia="Calibri"/>
        </w:rPr>
        <w:t>Science Coordinator</w:t>
      </w:r>
    </w:p>
    <w:p w:rsidR="00261662" w:rsidRPr="00261662" w:rsidRDefault="00261662" w:rsidP="00261662">
      <w:pPr>
        <w:ind w:left="720"/>
        <w:rPr>
          <w:rFonts w:eastAsia="Calibri"/>
        </w:rPr>
      </w:pPr>
      <w:r w:rsidRPr="00261662">
        <w:rPr>
          <w:rFonts w:eastAsia="Calibri"/>
        </w:rPr>
        <w:t>North Atlantic Landscape Conservation Cooperative</w:t>
      </w:r>
    </w:p>
    <w:p w:rsidR="00261662" w:rsidRPr="00261662" w:rsidRDefault="00261662" w:rsidP="00261662">
      <w:pPr>
        <w:ind w:left="720"/>
        <w:rPr>
          <w:rFonts w:eastAsia="Calibri"/>
        </w:rPr>
      </w:pPr>
      <w:r w:rsidRPr="00261662">
        <w:rPr>
          <w:rFonts w:eastAsia="Calibri"/>
        </w:rPr>
        <w:t>413-253-8647</w:t>
      </w:r>
    </w:p>
    <w:p w:rsidR="00261662" w:rsidRPr="00261662" w:rsidRDefault="00261662" w:rsidP="00261662">
      <w:pPr>
        <w:ind w:left="720"/>
        <w:rPr>
          <w:rFonts w:eastAsia="Calibri"/>
        </w:rPr>
      </w:pPr>
      <w:hyperlink r:id="rId5" w:history="1">
        <w:r w:rsidRPr="00261662">
          <w:rPr>
            <w:rFonts w:eastAsia="Calibri"/>
          </w:rPr>
          <w:t>William_Schwenk@fws.gov</w:t>
        </w:r>
      </w:hyperlink>
    </w:p>
    <w:p w:rsidR="002172AF" w:rsidRPr="00261662" w:rsidRDefault="00261662" w:rsidP="00261662">
      <w:pPr>
        <w:ind w:left="720"/>
      </w:pPr>
      <w:hyperlink r:id="rId6" w:history="1">
        <w:r w:rsidRPr="00261662">
          <w:rPr>
            <w:rFonts w:eastAsia="Calibri"/>
          </w:rPr>
          <w:t>http://northatlanticlcc.org/</w:t>
        </w:r>
      </w:hyperlink>
    </w:p>
    <w:p w:rsidR="002172AF" w:rsidRPr="003C4151" w:rsidRDefault="002172AF" w:rsidP="009F4E9D">
      <w:pPr>
        <w:spacing w:after="120" w:line="360" w:lineRule="auto"/>
        <w:ind w:left="720" w:hanging="720"/>
        <w:rPr>
          <w:b/>
          <w:sz w:val="28"/>
          <w:szCs w:val="28"/>
          <w:u w:val="single"/>
        </w:rPr>
      </w:pPr>
    </w:p>
    <w:p w:rsidR="00261662" w:rsidRPr="00261662" w:rsidRDefault="002C3ACA" w:rsidP="00261662">
      <w:pPr>
        <w:spacing w:line="360" w:lineRule="auto"/>
      </w:pPr>
      <w:r w:rsidRPr="00C9053B">
        <w:rPr>
          <w:b/>
          <w:bCs/>
          <w:sz w:val="32"/>
          <w:szCs w:val="32"/>
        </w:rPr>
        <w:t>Proposal</w:t>
      </w:r>
      <w:r w:rsidR="00505E15" w:rsidRPr="00C9053B">
        <w:rPr>
          <w:b/>
          <w:bCs/>
          <w:sz w:val="32"/>
          <w:szCs w:val="32"/>
        </w:rPr>
        <w:t xml:space="preserve"> Deadline:</w:t>
      </w:r>
      <w:r w:rsidR="00505E15" w:rsidRPr="00C9053B">
        <w:rPr>
          <w:sz w:val="32"/>
          <w:szCs w:val="32"/>
        </w:rPr>
        <w:t xml:space="preserve"> </w:t>
      </w:r>
      <w:r w:rsidR="00261662" w:rsidRPr="00261662">
        <w:rPr>
          <w:b/>
          <w:bCs/>
          <w:sz w:val="28"/>
          <w:szCs w:val="28"/>
          <w:highlight w:val="yellow"/>
          <w:u w:val="single"/>
        </w:rPr>
        <w:t>XXXXXXX</w:t>
      </w:r>
      <w:r w:rsidR="00505E15" w:rsidRPr="00261662">
        <w:rPr>
          <w:b/>
          <w:bCs/>
          <w:sz w:val="28"/>
          <w:szCs w:val="28"/>
          <w:highlight w:val="yellow"/>
          <w:u w:val="single"/>
        </w:rPr>
        <w:t xml:space="preserve">, </w:t>
      </w:r>
      <w:r w:rsidR="00BE7142" w:rsidRPr="00261662">
        <w:rPr>
          <w:b/>
          <w:bCs/>
          <w:sz w:val="28"/>
          <w:szCs w:val="28"/>
          <w:highlight w:val="yellow"/>
          <w:u w:val="single"/>
        </w:rPr>
        <w:t>2012</w:t>
      </w:r>
      <w:r w:rsidR="00505E15" w:rsidRPr="00C9053B">
        <w:t xml:space="preserve">.  </w:t>
      </w:r>
      <w:r w:rsidR="00997A71" w:rsidRPr="00C9053B">
        <w:t>Proposal</w:t>
      </w:r>
      <w:r w:rsidR="00505E15" w:rsidRPr="00C9053B">
        <w:t xml:space="preserve">s received after this deadline will not be considered.  The complete program funding schedule is available at </w:t>
      </w:r>
      <w:hyperlink r:id="rId7" w:history="1">
        <w:r w:rsidR="00261662" w:rsidRPr="00261662">
          <w:rPr>
            <w:rFonts w:eastAsia="Calibri"/>
          </w:rPr>
          <w:t>http://northatlanticlcc.org/</w:t>
        </w:r>
      </w:hyperlink>
    </w:p>
    <w:p w:rsidR="00505E15" w:rsidRPr="00C9053B" w:rsidRDefault="00505E15" w:rsidP="00261662">
      <w:pPr>
        <w:spacing w:line="360" w:lineRule="auto"/>
      </w:pPr>
    </w:p>
    <w:p w:rsidR="00505E15" w:rsidRPr="00C9053B" w:rsidRDefault="00505E15" w:rsidP="00505E15">
      <w:pPr>
        <w:spacing w:line="360" w:lineRule="auto"/>
      </w:pPr>
      <w:r w:rsidRPr="00C9053B">
        <w:rPr>
          <w:b/>
          <w:bCs/>
          <w:sz w:val="32"/>
          <w:szCs w:val="32"/>
        </w:rPr>
        <w:t>Funding:</w:t>
      </w:r>
      <w:r w:rsidRPr="00C9053B">
        <w:rPr>
          <w:sz w:val="32"/>
          <w:szCs w:val="32"/>
        </w:rPr>
        <w:t xml:space="preserve"> </w:t>
      </w:r>
      <w:r w:rsidR="00997A71" w:rsidRPr="00C9053B">
        <w:t>Proposal</w:t>
      </w:r>
      <w:r w:rsidRPr="00C9053B">
        <w:t xml:space="preserve">s for the </w:t>
      </w:r>
      <w:r w:rsidR="00BE7142">
        <w:t>2012</w:t>
      </w:r>
      <w:r w:rsidRPr="00C9053B">
        <w:t xml:space="preserve"> funding cycle for the </w:t>
      </w:r>
      <w:r w:rsidR="00A77D59">
        <w:t>NALCC</w:t>
      </w:r>
      <w:r w:rsidR="00261662">
        <w:t xml:space="preserve"> Priority Science</w:t>
      </w:r>
      <w:r w:rsidRPr="00C9053B">
        <w:t xml:space="preserve"> </w:t>
      </w:r>
      <w:r w:rsidR="00261662">
        <w:t>Program</w:t>
      </w:r>
      <w:r w:rsidRPr="00C9053B">
        <w:t xml:space="preserve"> are now being solicited.  The total amount of funding available for new projects within th</w:t>
      </w:r>
      <w:r w:rsidR="00261662">
        <w:t>is</w:t>
      </w:r>
      <w:r w:rsidRPr="00C9053B">
        <w:t xml:space="preserve"> </w:t>
      </w:r>
      <w:r w:rsidR="00261662">
        <w:t>NALCC Priority Science Program RFP</w:t>
      </w:r>
      <w:r w:rsidRPr="00C9053B">
        <w:t xml:space="preserve"> is estimated </w:t>
      </w:r>
      <w:r w:rsidR="004F39BE">
        <w:t xml:space="preserve">at </w:t>
      </w:r>
      <w:r w:rsidR="009469B5">
        <w:t>a maximum of</w:t>
      </w:r>
      <w:r w:rsidRPr="00D8516B">
        <w:t xml:space="preserve"> </w:t>
      </w:r>
      <w:r w:rsidRPr="00261662">
        <w:rPr>
          <w:highlight w:val="yellow"/>
        </w:rPr>
        <w:t>$</w:t>
      </w:r>
      <w:r w:rsidR="004F39BE">
        <w:rPr>
          <w:highlight w:val="yellow"/>
        </w:rPr>
        <w:t>175</w:t>
      </w:r>
      <w:r w:rsidRPr="00261662">
        <w:rPr>
          <w:highlight w:val="yellow"/>
        </w:rPr>
        <w:t>,000</w:t>
      </w:r>
      <w:r w:rsidRPr="00D8516B">
        <w:t>.  Funding for</w:t>
      </w:r>
      <w:r w:rsidRPr="00C9053B">
        <w:t xml:space="preserve"> approved projects will be available no </w:t>
      </w:r>
      <w:r w:rsidR="007C6A17" w:rsidRPr="00C9053B">
        <w:t>earlier</w:t>
      </w:r>
      <w:r w:rsidRPr="00C9053B">
        <w:t xml:space="preserve"> than</w:t>
      </w:r>
      <w:r w:rsidR="00F6617E" w:rsidRPr="00C9053B">
        <w:t xml:space="preserve"> </w:t>
      </w:r>
      <w:r w:rsidR="00261662" w:rsidRPr="00261662">
        <w:rPr>
          <w:highlight w:val="yellow"/>
          <w:u w:val="single"/>
        </w:rPr>
        <w:t>December</w:t>
      </w:r>
      <w:r w:rsidRPr="00261662">
        <w:rPr>
          <w:highlight w:val="yellow"/>
          <w:u w:val="single"/>
        </w:rPr>
        <w:t xml:space="preserve"> 1, 20</w:t>
      </w:r>
      <w:r w:rsidR="00F27C9C" w:rsidRPr="00261662">
        <w:rPr>
          <w:highlight w:val="yellow"/>
          <w:u w:val="single"/>
        </w:rPr>
        <w:t>1</w:t>
      </w:r>
      <w:r w:rsidR="00261662" w:rsidRPr="00261662">
        <w:rPr>
          <w:highlight w:val="yellow"/>
          <w:u w:val="single"/>
        </w:rPr>
        <w:t>2</w:t>
      </w:r>
      <w:r w:rsidRPr="00C9053B">
        <w:t>.</w:t>
      </w:r>
    </w:p>
    <w:p w:rsidR="00505E15" w:rsidRPr="00C9053B" w:rsidRDefault="00505E15" w:rsidP="00505E15">
      <w:pPr>
        <w:spacing w:line="360" w:lineRule="auto"/>
      </w:pPr>
      <w:r w:rsidRPr="00C9053B">
        <w:t> </w:t>
      </w:r>
      <w:r w:rsidRPr="00C9053B">
        <w:br/>
      </w:r>
      <w:bookmarkStart w:id="0" w:name="OLE_LINK1"/>
      <w:bookmarkStart w:id="1" w:name="OLE_LINK2"/>
      <w:r w:rsidRPr="00C9053B">
        <w:rPr>
          <w:b/>
          <w:bCs/>
          <w:sz w:val="32"/>
          <w:szCs w:val="32"/>
        </w:rPr>
        <w:t>Submission Procedures:</w:t>
      </w:r>
      <w:r w:rsidRPr="00C9053B">
        <w:rPr>
          <w:b/>
          <w:bCs/>
        </w:rPr>
        <w:t xml:space="preserve"> </w:t>
      </w:r>
      <w:bookmarkEnd w:id="0"/>
      <w:bookmarkEnd w:id="1"/>
      <w:r w:rsidRPr="00C9053B">
        <w:rPr>
          <w:bCs/>
        </w:rPr>
        <w:t xml:space="preserve">Please read carefully and follow all of the guidance listed in the “Instructions on Submittal of </w:t>
      </w:r>
      <w:r w:rsidR="00997A71" w:rsidRPr="00C9053B">
        <w:rPr>
          <w:bCs/>
        </w:rPr>
        <w:t>P</w:t>
      </w:r>
      <w:r w:rsidRPr="00C9053B">
        <w:rPr>
          <w:bCs/>
        </w:rPr>
        <w:t>roposals” included herein.  Instructions are also a</w:t>
      </w:r>
      <w:r w:rsidRPr="00C9053B">
        <w:t xml:space="preserve">vailable at </w:t>
      </w:r>
      <w:hyperlink r:id="rId8" w:history="1">
        <w:r w:rsidRPr="00C9053B">
          <w:rPr>
            <w:rStyle w:val="Hyperlink"/>
            <w:rFonts w:eastAsia="Calibri"/>
            <w:color w:val="auto"/>
          </w:rPr>
          <w:t>www.</w:t>
        </w:r>
        <w:r w:rsidR="00A77D59">
          <w:rPr>
            <w:rStyle w:val="Hyperlink"/>
            <w:rFonts w:eastAsia="Calibri"/>
            <w:color w:val="auto"/>
          </w:rPr>
          <w:t>NALCC</w:t>
        </w:r>
        <w:r w:rsidRPr="00C9053B">
          <w:rPr>
            <w:rStyle w:val="Hyperlink"/>
            <w:rFonts w:eastAsia="Calibri"/>
            <w:color w:val="auto"/>
          </w:rPr>
          <w:t>grants.org</w:t>
        </w:r>
      </w:hyperlink>
      <w:r w:rsidRPr="00C9053B">
        <w:t>.</w:t>
      </w:r>
    </w:p>
    <w:p w:rsidR="00505E15" w:rsidRPr="00C9053B" w:rsidRDefault="00505E15" w:rsidP="00505E15"/>
    <w:p w:rsidR="00505E15" w:rsidRPr="00C9053B" w:rsidRDefault="00505E15" w:rsidP="00505E15">
      <w:pPr>
        <w:rPr>
          <w:b/>
          <w:bCs/>
          <w:sz w:val="32"/>
          <w:szCs w:val="32"/>
          <w:u w:val="single"/>
        </w:rPr>
      </w:pPr>
      <w:r w:rsidRPr="00C9053B">
        <w:rPr>
          <w:b/>
          <w:bCs/>
          <w:sz w:val="32"/>
          <w:szCs w:val="32"/>
          <w:u w:val="single"/>
        </w:rPr>
        <w:t xml:space="preserve">Instructions on Submittal of </w:t>
      </w:r>
      <w:r w:rsidR="00997A71" w:rsidRPr="00C9053B">
        <w:rPr>
          <w:b/>
          <w:bCs/>
          <w:sz w:val="32"/>
          <w:szCs w:val="32"/>
          <w:u w:val="single"/>
        </w:rPr>
        <w:t>P</w:t>
      </w:r>
      <w:r w:rsidRPr="00C9053B">
        <w:rPr>
          <w:b/>
          <w:bCs/>
          <w:sz w:val="32"/>
          <w:szCs w:val="32"/>
          <w:u w:val="single"/>
        </w:rPr>
        <w:t>roposals:</w:t>
      </w:r>
    </w:p>
    <w:p w:rsidR="00505E15" w:rsidRPr="00C9053B" w:rsidRDefault="00505E15" w:rsidP="00505E15">
      <w:pPr>
        <w:rPr>
          <w:b/>
          <w:bCs/>
          <w:sz w:val="32"/>
          <w:szCs w:val="32"/>
        </w:rPr>
      </w:pPr>
    </w:p>
    <w:p w:rsidR="00505E15" w:rsidRPr="00C9053B" w:rsidRDefault="00505E15" w:rsidP="00505E15">
      <w:pPr>
        <w:rPr>
          <w:bCs/>
        </w:rPr>
      </w:pPr>
      <w:r w:rsidRPr="00C9053B">
        <w:rPr>
          <w:bCs/>
        </w:rPr>
        <w:t>Please read these instructions carefully as well as all of the information provided above.</w:t>
      </w:r>
    </w:p>
    <w:p w:rsidR="00505E15" w:rsidRPr="00C9053B" w:rsidRDefault="00505E15" w:rsidP="00505E15">
      <w:pPr>
        <w:rPr>
          <w:bCs/>
        </w:rPr>
      </w:pPr>
    </w:p>
    <w:p w:rsidR="00505E15" w:rsidRPr="00C9053B" w:rsidRDefault="00997A71" w:rsidP="001C1446">
      <w:pPr>
        <w:numPr>
          <w:ilvl w:val="0"/>
          <w:numId w:val="1"/>
        </w:numPr>
        <w:spacing w:after="240"/>
        <w:rPr>
          <w:bCs/>
        </w:rPr>
      </w:pPr>
      <w:r w:rsidRPr="00C9053B">
        <w:rPr>
          <w:bCs/>
        </w:rPr>
        <w:t>P</w:t>
      </w:r>
      <w:r w:rsidR="00505E15" w:rsidRPr="00C9053B">
        <w:rPr>
          <w:bCs/>
        </w:rPr>
        <w:t xml:space="preserve">roposals must be submitted as email attachments in MS Word to </w:t>
      </w:r>
      <w:r w:rsidR="00261662" w:rsidRPr="00261662">
        <w:rPr>
          <w:rFonts w:eastAsia="Calibri"/>
        </w:rPr>
        <w:t>wmisw@toge</w:t>
      </w:r>
      <w:r w:rsidR="00261662">
        <w:rPr>
          <w:rFonts w:eastAsia="Calibri"/>
        </w:rPr>
        <w:t>ther.net</w:t>
      </w:r>
      <w:r w:rsidR="00505E15" w:rsidRPr="00C9053B">
        <w:rPr>
          <w:bCs/>
        </w:rPr>
        <w:t xml:space="preserve"> no later than </w:t>
      </w:r>
      <w:r w:rsidR="00261662" w:rsidRPr="00261662">
        <w:rPr>
          <w:bCs/>
          <w:highlight w:val="yellow"/>
        </w:rPr>
        <w:t>XXXXXX</w:t>
      </w:r>
      <w:r w:rsidR="00505E15" w:rsidRPr="00261662">
        <w:rPr>
          <w:bCs/>
          <w:highlight w:val="yellow"/>
        </w:rPr>
        <w:t>,</w:t>
      </w:r>
      <w:r w:rsidR="00505E15" w:rsidRPr="00C9053B">
        <w:rPr>
          <w:bCs/>
        </w:rPr>
        <w:t xml:space="preserve"> </w:t>
      </w:r>
      <w:r w:rsidR="00BE7142">
        <w:rPr>
          <w:bCs/>
        </w:rPr>
        <w:t>2012</w:t>
      </w:r>
      <w:r w:rsidR="00505E15" w:rsidRPr="00C9053B">
        <w:rPr>
          <w:bCs/>
        </w:rPr>
        <w:t xml:space="preserve"> at 5:00 PM Eastern Standard Time.</w:t>
      </w:r>
    </w:p>
    <w:p w:rsidR="00505E15" w:rsidRPr="00C9053B" w:rsidRDefault="00505E15" w:rsidP="001C1446">
      <w:pPr>
        <w:numPr>
          <w:ilvl w:val="0"/>
          <w:numId w:val="1"/>
        </w:numPr>
        <w:spacing w:after="240"/>
        <w:rPr>
          <w:bCs/>
        </w:rPr>
      </w:pPr>
      <w:r w:rsidRPr="00C9053B">
        <w:rPr>
          <w:bCs/>
        </w:rPr>
        <w:t xml:space="preserve">The </w:t>
      </w:r>
      <w:r w:rsidR="00997A71" w:rsidRPr="00C9053B">
        <w:rPr>
          <w:bCs/>
        </w:rPr>
        <w:t>proposal</w:t>
      </w:r>
      <w:r w:rsidRPr="00C9053B">
        <w:rPr>
          <w:bCs/>
        </w:rPr>
        <w:t xml:space="preserve"> is limited to a total of </w:t>
      </w:r>
      <w:r w:rsidR="00E424A2" w:rsidRPr="00C9053B">
        <w:rPr>
          <w:bCs/>
        </w:rPr>
        <w:t>6</w:t>
      </w:r>
      <w:r w:rsidRPr="00C9053B">
        <w:rPr>
          <w:bCs/>
        </w:rPr>
        <w:t xml:space="preserve"> pages:</w:t>
      </w:r>
    </w:p>
    <w:p w:rsidR="00505E15" w:rsidRPr="00C9053B" w:rsidRDefault="00505E15" w:rsidP="001C1446">
      <w:pPr>
        <w:numPr>
          <w:ilvl w:val="0"/>
          <w:numId w:val="2"/>
        </w:numPr>
        <w:rPr>
          <w:bCs/>
        </w:rPr>
      </w:pPr>
      <w:r w:rsidRPr="00C9053B">
        <w:rPr>
          <w:bCs/>
        </w:rPr>
        <w:t>Page 1 is a single cover page with contact information (see details in section #3 below) and a concise description of the proposed project.</w:t>
      </w:r>
      <w:r w:rsidR="00997A71" w:rsidRPr="00C9053B">
        <w:rPr>
          <w:bCs/>
        </w:rPr>
        <w:t xml:space="preserve">  </w:t>
      </w:r>
    </w:p>
    <w:p w:rsidR="00505E15" w:rsidRPr="00C9053B" w:rsidRDefault="00505E15" w:rsidP="001C1446">
      <w:pPr>
        <w:numPr>
          <w:ilvl w:val="0"/>
          <w:numId w:val="2"/>
        </w:numPr>
        <w:rPr>
          <w:bCs/>
        </w:rPr>
      </w:pPr>
      <w:r w:rsidRPr="00C9053B">
        <w:rPr>
          <w:bCs/>
        </w:rPr>
        <w:t>Pages 2-</w:t>
      </w:r>
      <w:r w:rsidR="00E424A2" w:rsidRPr="00C9053B">
        <w:rPr>
          <w:bCs/>
        </w:rPr>
        <w:t xml:space="preserve">5 are four </w:t>
      </w:r>
      <w:r w:rsidRPr="00C9053B">
        <w:rPr>
          <w:bCs/>
        </w:rPr>
        <w:t>pages of text about the proposed project, including budget (see details in section #4, #5 and #6 below).</w:t>
      </w:r>
    </w:p>
    <w:p w:rsidR="00505E15" w:rsidRPr="00C9053B" w:rsidRDefault="00505E15" w:rsidP="001C1446">
      <w:pPr>
        <w:numPr>
          <w:ilvl w:val="0"/>
          <w:numId w:val="2"/>
        </w:numPr>
        <w:rPr>
          <w:bCs/>
        </w:rPr>
      </w:pPr>
      <w:r w:rsidRPr="00C9053B">
        <w:rPr>
          <w:bCs/>
        </w:rPr>
        <w:t xml:space="preserve">Page </w:t>
      </w:r>
      <w:r w:rsidR="00E424A2" w:rsidRPr="00C9053B">
        <w:rPr>
          <w:bCs/>
        </w:rPr>
        <w:t>6</w:t>
      </w:r>
      <w:r w:rsidRPr="00C9053B">
        <w:rPr>
          <w:bCs/>
        </w:rPr>
        <w:t xml:space="preserve"> is a single page outlining the qualifications of the individuals and organizations involved.</w:t>
      </w:r>
    </w:p>
    <w:p w:rsidR="00505E15" w:rsidRPr="00C9053B" w:rsidRDefault="00505E15" w:rsidP="00505E15">
      <w:pPr>
        <w:ind w:left="720"/>
        <w:rPr>
          <w:bCs/>
        </w:rPr>
      </w:pPr>
    </w:p>
    <w:p w:rsidR="00505E15" w:rsidRPr="00C9053B" w:rsidRDefault="00505E15" w:rsidP="001C1446">
      <w:pPr>
        <w:numPr>
          <w:ilvl w:val="0"/>
          <w:numId w:val="3"/>
        </w:numPr>
        <w:tabs>
          <w:tab w:val="clear" w:pos="360"/>
          <w:tab w:val="num" w:pos="720"/>
        </w:tabs>
        <w:spacing w:after="240"/>
        <w:ind w:left="720"/>
        <w:rPr>
          <w:bCs/>
        </w:rPr>
      </w:pPr>
      <w:r w:rsidRPr="00C9053B">
        <w:rPr>
          <w:bCs/>
        </w:rPr>
        <w:t>The cover page should provide the following information:</w:t>
      </w:r>
    </w:p>
    <w:p w:rsidR="00505E15" w:rsidRPr="00C9053B" w:rsidRDefault="00505E15" w:rsidP="001C1446">
      <w:pPr>
        <w:numPr>
          <w:ilvl w:val="0"/>
          <w:numId w:val="4"/>
        </w:numPr>
        <w:rPr>
          <w:bCs/>
        </w:rPr>
      </w:pPr>
      <w:r w:rsidRPr="00C9053B">
        <w:rPr>
          <w:bCs/>
        </w:rPr>
        <w:t>Title of Project</w:t>
      </w:r>
    </w:p>
    <w:p w:rsidR="00505E15" w:rsidRPr="00C9053B" w:rsidRDefault="00505E15" w:rsidP="001C1446">
      <w:pPr>
        <w:numPr>
          <w:ilvl w:val="0"/>
          <w:numId w:val="4"/>
        </w:numPr>
        <w:rPr>
          <w:bCs/>
        </w:rPr>
      </w:pPr>
      <w:r w:rsidRPr="00C9053B">
        <w:rPr>
          <w:bCs/>
        </w:rPr>
        <w:t>Name of Project Director and Job Title</w:t>
      </w:r>
    </w:p>
    <w:p w:rsidR="00505E15" w:rsidRPr="00C9053B" w:rsidRDefault="00505E15" w:rsidP="001C1446">
      <w:pPr>
        <w:numPr>
          <w:ilvl w:val="0"/>
          <w:numId w:val="4"/>
        </w:numPr>
        <w:rPr>
          <w:bCs/>
        </w:rPr>
      </w:pPr>
      <w:r w:rsidRPr="00C9053B">
        <w:rPr>
          <w:bCs/>
        </w:rPr>
        <w:t>Name of Institution</w:t>
      </w:r>
    </w:p>
    <w:p w:rsidR="00505E15" w:rsidRPr="00C9053B" w:rsidRDefault="00505E15" w:rsidP="001C1446">
      <w:pPr>
        <w:numPr>
          <w:ilvl w:val="0"/>
          <w:numId w:val="4"/>
        </w:numPr>
        <w:rPr>
          <w:bCs/>
        </w:rPr>
      </w:pPr>
      <w:r w:rsidRPr="00C9053B">
        <w:rPr>
          <w:bCs/>
        </w:rPr>
        <w:t>Email Address</w:t>
      </w:r>
    </w:p>
    <w:p w:rsidR="00505E15" w:rsidRPr="00C9053B" w:rsidRDefault="00505E15" w:rsidP="001C1446">
      <w:pPr>
        <w:numPr>
          <w:ilvl w:val="0"/>
          <w:numId w:val="4"/>
        </w:numPr>
        <w:rPr>
          <w:bCs/>
        </w:rPr>
      </w:pPr>
      <w:r w:rsidRPr="00C9053B">
        <w:rPr>
          <w:bCs/>
        </w:rPr>
        <w:t>Physical Mailing Address</w:t>
      </w:r>
    </w:p>
    <w:p w:rsidR="00505E15" w:rsidRPr="00C9053B" w:rsidRDefault="00505E15" w:rsidP="001C1446">
      <w:pPr>
        <w:numPr>
          <w:ilvl w:val="0"/>
          <w:numId w:val="4"/>
        </w:numPr>
        <w:rPr>
          <w:bCs/>
        </w:rPr>
      </w:pPr>
      <w:r w:rsidRPr="00C9053B">
        <w:rPr>
          <w:bCs/>
        </w:rPr>
        <w:t>Telephone and Fax Numbers</w:t>
      </w:r>
    </w:p>
    <w:p w:rsidR="00505E15" w:rsidRPr="00C9053B" w:rsidRDefault="00505E15" w:rsidP="001C1446">
      <w:pPr>
        <w:numPr>
          <w:ilvl w:val="0"/>
          <w:numId w:val="4"/>
        </w:numPr>
        <w:rPr>
          <w:bCs/>
        </w:rPr>
      </w:pPr>
      <w:r w:rsidRPr="00C9053B">
        <w:rPr>
          <w:bCs/>
        </w:rPr>
        <w:t>Other Principal Investigators Involved (name, title, institution, email address)</w:t>
      </w:r>
    </w:p>
    <w:p w:rsidR="00E424A2" w:rsidRPr="00C9053B" w:rsidRDefault="00A77D59" w:rsidP="001C1446">
      <w:pPr>
        <w:numPr>
          <w:ilvl w:val="0"/>
          <w:numId w:val="4"/>
        </w:numPr>
        <w:rPr>
          <w:bCs/>
        </w:rPr>
      </w:pPr>
      <w:r>
        <w:rPr>
          <w:bCs/>
        </w:rPr>
        <w:t>NALCC</w:t>
      </w:r>
      <w:r w:rsidR="00E424A2" w:rsidRPr="00C9053B">
        <w:rPr>
          <w:bCs/>
        </w:rPr>
        <w:t xml:space="preserve"> Funds Requested</w:t>
      </w:r>
    </w:p>
    <w:p w:rsidR="00505E15" w:rsidRPr="00C9053B" w:rsidRDefault="00505E15" w:rsidP="001C1446">
      <w:pPr>
        <w:numPr>
          <w:ilvl w:val="0"/>
          <w:numId w:val="4"/>
        </w:numPr>
        <w:rPr>
          <w:bCs/>
          <w:u w:val="single"/>
        </w:rPr>
      </w:pPr>
      <w:r w:rsidRPr="00C9053B">
        <w:rPr>
          <w:bCs/>
        </w:rPr>
        <w:t>A Concise Description of the Proposed Project.  The descript</w:t>
      </w:r>
      <w:r w:rsidR="00997A71" w:rsidRPr="00C9053B">
        <w:rPr>
          <w:bCs/>
        </w:rPr>
        <w:t xml:space="preserve">ion should not exceed 250 words and include primary objectives, </w:t>
      </w:r>
      <w:r w:rsidR="00E424A2" w:rsidRPr="00C9053B">
        <w:rPr>
          <w:bCs/>
        </w:rPr>
        <w:t>a b</w:t>
      </w:r>
      <w:r w:rsidR="00997A71" w:rsidRPr="00C9053B">
        <w:rPr>
          <w:bCs/>
        </w:rPr>
        <w:t xml:space="preserve">rief summary of methods, expected outcomes and a timeline.  </w:t>
      </w:r>
      <w:r w:rsidR="00997A71" w:rsidRPr="00C9053B">
        <w:rPr>
          <w:b/>
          <w:bCs/>
          <w:u w:val="single"/>
        </w:rPr>
        <w:t xml:space="preserve">THIS ABSTRACT WILL BE WIDELY </w:t>
      </w:r>
      <w:r w:rsidR="00997A71" w:rsidRPr="00C9053B">
        <w:rPr>
          <w:b/>
          <w:bCs/>
          <w:u w:val="single"/>
        </w:rPr>
        <w:lastRenderedPageBreak/>
        <w:t xml:space="preserve">DISTRIBUTED SO PLEASE FOLLOW THE INSTRUCTIONS </w:t>
      </w:r>
      <w:r w:rsidR="002D76FC" w:rsidRPr="00C9053B">
        <w:rPr>
          <w:b/>
          <w:bCs/>
          <w:u w:val="single"/>
        </w:rPr>
        <w:t xml:space="preserve">PROVIDED </w:t>
      </w:r>
      <w:r w:rsidR="00997A71" w:rsidRPr="00C9053B">
        <w:rPr>
          <w:b/>
          <w:bCs/>
          <w:u w:val="single"/>
        </w:rPr>
        <w:t>ON CONTENT CAREFULLY.</w:t>
      </w:r>
    </w:p>
    <w:p w:rsidR="00505E15" w:rsidRPr="00C9053B" w:rsidRDefault="00505E15" w:rsidP="00505E15">
      <w:pPr>
        <w:rPr>
          <w:bCs/>
        </w:rPr>
      </w:pPr>
    </w:p>
    <w:p w:rsidR="00505E15" w:rsidRPr="00C9053B" w:rsidRDefault="00E424A2" w:rsidP="001C1446">
      <w:pPr>
        <w:numPr>
          <w:ilvl w:val="0"/>
          <w:numId w:val="5"/>
        </w:numPr>
        <w:tabs>
          <w:tab w:val="clear" w:pos="360"/>
          <w:tab w:val="num" w:pos="720"/>
        </w:tabs>
        <w:spacing w:after="240"/>
        <w:ind w:left="720"/>
        <w:rPr>
          <w:bCs/>
        </w:rPr>
      </w:pPr>
      <w:r w:rsidRPr="00C9053B">
        <w:rPr>
          <w:bCs/>
        </w:rPr>
        <w:t>Four</w:t>
      </w:r>
      <w:r w:rsidR="00505E15" w:rsidRPr="00C9053B">
        <w:rPr>
          <w:bCs/>
        </w:rPr>
        <w:t xml:space="preserve"> pages of explanatory text are the principal component of the </w:t>
      </w:r>
      <w:r w:rsidR="00997A71" w:rsidRPr="00C9053B">
        <w:rPr>
          <w:bCs/>
        </w:rPr>
        <w:t>proposal</w:t>
      </w:r>
      <w:r w:rsidR="00505E15" w:rsidRPr="00C9053B">
        <w:rPr>
          <w:bCs/>
        </w:rPr>
        <w:t xml:space="preserve"> and should be written as clearly and concisely as possible, address the following questions, and provide the following information (note that tables, graphs and photos can be included in the </w:t>
      </w:r>
      <w:r w:rsidR="00997A71" w:rsidRPr="00C9053B">
        <w:rPr>
          <w:bCs/>
        </w:rPr>
        <w:t>proposal</w:t>
      </w:r>
      <w:r w:rsidR="00505E15" w:rsidRPr="00C9053B">
        <w:rPr>
          <w:bCs/>
        </w:rPr>
        <w:t xml:space="preserve"> but they must be contained within the </w:t>
      </w:r>
      <w:r w:rsidRPr="00C9053B">
        <w:rPr>
          <w:bCs/>
        </w:rPr>
        <w:t>four</w:t>
      </w:r>
      <w:r w:rsidR="00505E15" w:rsidRPr="00C9053B">
        <w:rPr>
          <w:bCs/>
        </w:rPr>
        <w:t xml:space="preserve"> pages of text):</w:t>
      </w:r>
    </w:p>
    <w:p w:rsidR="00505E15" w:rsidRPr="00C9053B" w:rsidRDefault="00505E15" w:rsidP="001C1446">
      <w:pPr>
        <w:numPr>
          <w:ilvl w:val="1"/>
          <w:numId w:val="5"/>
        </w:numPr>
        <w:rPr>
          <w:bCs/>
        </w:rPr>
      </w:pPr>
      <w:r w:rsidRPr="00C9053B">
        <w:rPr>
          <w:bCs/>
        </w:rPr>
        <w:t>In what area</w:t>
      </w:r>
      <w:r w:rsidR="008C627B">
        <w:rPr>
          <w:bCs/>
        </w:rPr>
        <w:t>(s)</w:t>
      </w:r>
      <w:r w:rsidRPr="00C9053B">
        <w:rPr>
          <w:bCs/>
        </w:rPr>
        <w:t xml:space="preserve"> or state(s) will your project be conducted? </w:t>
      </w:r>
    </w:p>
    <w:p w:rsidR="00F27C9C" w:rsidRPr="00C9053B" w:rsidRDefault="00F27C9C" w:rsidP="001C1446">
      <w:pPr>
        <w:numPr>
          <w:ilvl w:val="1"/>
          <w:numId w:val="5"/>
        </w:numPr>
        <w:rPr>
          <w:bCs/>
        </w:rPr>
      </w:pPr>
      <w:r w:rsidRPr="00C9053B">
        <w:rPr>
          <w:bCs/>
        </w:rPr>
        <w:t xml:space="preserve">What </w:t>
      </w:r>
      <w:proofErr w:type="gramStart"/>
      <w:r w:rsidRPr="00C9053B">
        <w:rPr>
          <w:bCs/>
        </w:rPr>
        <w:t>is</w:t>
      </w:r>
      <w:proofErr w:type="gramEnd"/>
      <w:r w:rsidRPr="00C9053B">
        <w:rPr>
          <w:bCs/>
        </w:rPr>
        <w:t xml:space="preserve"> </w:t>
      </w:r>
      <w:r w:rsidR="00E424A2" w:rsidRPr="00C9053B">
        <w:rPr>
          <w:bCs/>
        </w:rPr>
        <w:t>the start date of the project and the projected end date.</w:t>
      </w:r>
    </w:p>
    <w:p w:rsidR="00505E15" w:rsidRPr="00C9053B" w:rsidRDefault="00505E15" w:rsidP="001C1446">
      <w:pPr>
        <w:numPr>
          <w:ilvl w:val="1"/>
          <w:numId w:val="5"/>
        </w:numPr>
        <w:rPr>
          <w:bCs/>
        </w:rPr>
      </w:pPr>
      <w:r w:rsidRPr="00C9053B">
        <w:rPr>
          <w:bCs/>
        </w:rPr>
        <w:t xml:space="preserve">What is the goal of your project and what major objectives or tasks will you undertake to achieve that goal? </w:t>
      </w:r>
    </w:p>
    <w:p w:rsidR="00505E15" w:rsidRPr="00C9053B" w:rsidRDefault="00505E15" w:rsidP="001C1446">
      <w:pPr>
        <w:numPr>
          <w:ilvl w:val="1"/>
          <w:numId w:val="5"/>
        </w:numPr>
        <w:rPr>
          <w:bCs/>
        </w:rPr>
      </w:pPr>
      <w:r w:rsidRPr="00C9053B">
        <w:rPr>
          <w:bCs/>
        </w:rPr>
        <w:t>What are the methods by which you propose to carry out your work?</w:t>
      </w:r>
    </w:p>
    <w:p w:rsidR="00505E15" w:rsidRPr="00C9053B" w:rsidRDefault="00505E15" w:rsidP="001C1446">
      <w:pPr>
        <w:numPr>
          <w:ilvl w:val="1"/>
          <w:numId w:val="5"/>
        </w:numPr>
        <w:rPr>
          <w:bCs/>
        </w:rPr>
      </w:pPr>
      <w:r w:rsidRPr="00C9053B">
        <w:rPr>
          <w:bCs/>
        </w:rPr>
        <w:t>What measurable products or outcomes will result from your project?</w:t>
      </w:r>
    </w:p>
    <w:p w:rsidR="00505E15" w:rsidRPr="00C9053B" w:rsidRDefault="00505E15" w:rsidP="001C1446">
      <w:pPr>
        <w:numPr>
          <w:ilvl w:val="1"/>
          <w:numId w:val="5"/>
        </w:numPr>
        <w:rPr>
          <w:bCs/>
        </w:rPr>
      </w:pPr>
      <w:r w:rsidRPr="00C9053B">
        <w:rPr>
          <w:bCs/>
        </w:rPr>
        <w:t xml:space="preserve">What is the proposed total budget of your project?  Separate the budget into the following categories:  </w:t>
      </w:r>
      <w:r w:rsidRPr="00C9053B">
        <w:t>Person</w:t>
      </w:r>
      <w:r w:rsidR="00261662">
        <w:t>nel</w:t>
      </w:r>
      <w:r w:rsidRPr="00C9053B">
        <w:t xml:space="preserve"> Service, Fringe Benefits, Indirect Overhead, Supplies and Materials, Travel, Contractual Service, and In-kind Services.  </w:t>
      </w:r>
      <w:r w:rsidRPr="00C9053B">
        <w:rPr>
          <w:bCs/>
        </w:rPr>
        <w:t xml:space="preserve">Clearly indicate which activities will be supported by </w:t>
      </w:r>
      <w:r w:rsidR="00A77D59">
        <w:rPr>
          <w:bCs/>
        </w:rPr>
        <w:t>NALCC</w:t>
      </w:r>
      <w:r w:rsidRPr="00C9053B">
        <w:rPr>
          <w:bCs/>
        </w:rPr>
        <w:t xml:space="preserve"> grant funds and which will be supported by </w:t>
      </w:r>
      <w:r w:rsidR="00261662">
        <w:rPr>
          <w:bCs/>
        </w:rPr>
        <w:t>other funds</w:t>
      </w:r>
      <w:r w:rsidRPr="00C9053B">
        <w:rPr>
          <w:bCs/>
        </w:rPr>
        <w:t xml:space="preserve">.  For </w:t>
      </w:r>
      <w:r w:rsidR="00261662">
        <w:rPr>
          <w:bCs/>
        </w:rPr>
        <w:t xml:space="preserve">any </w:t>
      </w:r>
      <w:r w:rsidRPr="00C9053B">
        <w:rPr>
          <w:bCs/>
        </w:rPr>
        <w:t xml:space="preserve">matching funds </w:t>
      </w:r>
      <w:r w:rsidR="00261662">
        <w:rPr>
          <w:bCs/>
        </w:rPr>
        <w:t>or contributed partner funds c</w:t>
      </w:r>
      <w:r w:rsidRPr="00C9053B">
        <w:rPr>
          <w:bCs/>
        </w:rPr>
        <w:t>ommitted to the project, specify whether those funds are direct or indirect and clearly designate the source of the funds.</w:t>
      </w:r>
    </w:p>
    <w:p w:rsidR="00505E15" w:rsidRPr="00C9053B" w:rsidRDefault="00505E15" w:rsidP="00505E15">
      <w:pPr>
        <w:ind w:left="1080"/>
        <w:rPr>
          <w:bCs/>
        </w:rPr>
      </w:pPr>
    </w:p>
    <w:p w:rsidR="00B73149" w:rsidRPr="00C9053B" w:rsidRDefault="00B73149" w:rsidP="00505E15">
      <w:pPr>
        <w:rPr>
          <w:b/>
          <w:bCs/>
          <w:sz w:val="32"/>
          <w:szCs w:val="32"/>
        </w:rPr>
      </w:pPr>
    </w:p>
    <w:p w:rsidR="00505E15" w:rsidRPr="00C9053B" w:rsidRDefault="00505E15" w:rsidP="00505E15">
      <w:pPr>
        <w:rPr>
          <w:b/>
          <w:bCs/>
          <w:sz w:val="32"/>
          <w:szCs w:val="32"/>
        </w:rPr>
      </w:pPr>
      <w:r w:rsidRPr="00C9053B">
        <w:rPr>
          <w:b/>
          <w:bCs/>
          <w:sz w:val="32"/>
          <w:szCs w:val="32"/>
        </w:rPr>
        <w:t>Frequently Asked Questions:</w:t>
      </w:r>
    </w:p>
    <w:p w:rsidR="00505E15" w:rsidRPr="00C9053B" w:rsidRDefault="00505E15" w:rsidP="00505E15">
      <w:pPr>
        <w:rPr>
          <w:b/>
          <w:bCs/>
          <w:sz w:val="27"/>
          <w:szCs w:val="27"/>
        </w:rPr>
      </w:pPr>
    </w:p>
    <w:p w:rsidR="00505E15" w:rsidRPr="00C9053B" w:rsidRDefault="00505E15" w:rsidP="00505E15">
      <w:pPr>
        <w:ind w:left="720"/>
        <w:rPr>
          <w:b/>
          <w:bCs/>
        </w:rPr>
      </w:pPr>
      <w:r w:rsidRPr="00C9053B">
        <w:rPr>
          <w:b/>
          <w:bCs/>
        </w:rPr>
        <w:t>How does the grant proposal process work?</w:t>
      </w:r>
    </w:p>
    <w:p w:rsidR="00505E15" w:rsidRPr="00C9053B" w:rsidRDefault="00505E15" w:rsidP="00505E15">
      <w:pPr>
        <w:ind w:left="720"/>
        <w:rPr>
          <w:b/>
          <w:bCs/>
        </w:rPr>
      </w:pPr>
    </w:p>
    <w:p w:rsidR="00505E15" w:rsidRPr="00C9053B" w:rsidRDefault="00843293" w:rsidP="00505E15">
      <w:pPr>
        <w:ind w:left="1440"/>
        <w:rPr>
          <w:bCs/>
        </w:rPr>
      </w:pPr>
      <w:r>
        <w:rPr>
          <w:bCs/>
        </w:rPr>
        <w:t xml:space="preserve">The NALCC Executive Committee </w:t>
      </w:r>
      <w:r w:rsidR="003C23A3">
        <w:rPr>
          <w:bCs/>
        </w:rPr>
        <w:t xml:space="preserve">annually </w:t>
      </w:r>
      <w:r>
        <w:rPr>
          <w:bCs/>
        </w:rPr>
        <w:t>establishes priority sciences needs within the NALCC region.  Proposals are solicited for projects that deliver science products that contribute to the understanding</w:t>
      </w:r>
      <w:r w:rsidR="003C23A3">
        <w:rPr>
          <w:bCs/>
        </w:rPr>
        <w:t xml:space="preserve"> of, resolution of, or advancement of conservation actions addressing highest priority conservation needs</w:t>
      </w:r>
      <w:r w:rsidR="00505E15" w:rsidRPr="00C9053B">
        <w:rPr>
          <w:bCs/>
        </w:rPr>
        <w:t>.</w:t>
      </w:r>
    </w:p>
    <w:p w:rsidR="00505E15" w:rsidRPr="00C9053B" w:rsidRDefault="00505E15" w:rsidP="00505E15">
      <w:pPr>
        <w:rPr>
          <w:b/>
          <w:bCs/>
        </w:rPr>
      </w:pPr>
    </w:p>
    <w:p w:rsidR="00505E15" w:rsidRPr="00C9053B" w:rsidRDefault="00505E15" w:rsidP="00505E15">
      <w:pPr>
        <w:ind w:left="720"/>
        <w:rPr>
          <w:b/>
          <w:bCs/>
        </w:rPr>
      </w:pPr>
      <w:r w:rsidRPr="00C9053B">
        <w:rPr>
          <w:b/>
          <w:bCs/>
        </w:rPr>
        <w:t>Who developed the Priority Project Topics?</w:t>
      </w:r>
    </w:p>
    <w:p w:rsidR="00505E15" w:rsidRPr="00C9053B" w:rsidRDefault="00505E15" w:rsidP="00505E15">
      <w:pPr>
        <w:ind w:left="720"/>
        <w:rPr>
          <w:b/>
          <w:bCs/>
        </w:rPr>
      </w:pPr>
    </w:p>
    <w:p w:rsidR="00505E15" w:rsidRDefault="003C23A3" w:rsidP="003C23A3">
      <w:pPr>
        <w:ind w:left="1440"/>
        <w:rPr>
          <w:bCs/>
        </w:rPr>
      </w:pPr>
      <w:r>
        <w:rPr>
          <w:bCs/>
        </w:rPr>
        <w:t>Priority science needs</w:t>
      </w:r>
      <w:r w:rsidR="00505E15" w:rsidRPr="00C9053B">
        <w:rPr>
          <w:bCs/>
        </w:rPr>
        <w:t xml:space="preserve"> were developed </w:t>
      </w:r>
      <w:r w:rsidR="00E424A2" w:rsidRPr="00C9053B">
        <w:rPr>
          <w:bCs/>
        </w:rPr>
        <w:t>by</w:t>
      </w:r>
      <w:r w:rsidR="00505E15" w:rsidRPr="00C9053B">
        <w:rPr>
          <w:bCs/>
        </w:rPr>
        <w:t xml:space="preserve"> </w:t>
      </w:r>
      <w:r>
        <w:rPr>
          <w:bCs/>
        </w:rPr>
        <w:t>federal, state and NGO scientists within NALCC Technical Committees</w:t>
      </w:r>
    </w:p>
    <w:p w:rsidR="003C23A3" w:rsidRPr="00C9053B" w:rsidRDefault="003C23A3" w:rsidP="003C23A3">
      <w:pPr>
        <w:ind w:left="1440"/>
        <w:rPr>
          <w:bCs/>
        </w:rPr>
      </w:pPr>
    </w:p>
    <w:p w:rsidR="00505E15" w:rsidRPr="00C9053B" w:rsidRDefault="00505E15" w:rsidP="00505E15">
      <w:pPr>
        <w:ind w:left="720"/>
        <w:rPr>
          <w:b/>
          <w:bCs/>
        </w:rPr>
      </w:pPr>
      <w:bookmarkStart w:id="2" w:name="OLE_LINK3"/>
      <w:bookmarkStart w:id="3" w:name="OLE_LINK4"/>
      <w:r w:rsidRPr="00C9053B">
        <w:rPr>
          <w:b/>
          <w:bCs/>
        </w:rPr>
        <w:t>Who may apply?</w:t>
      </w:r>
    </w:p>
    <w:p w:rsidR="00505E15" w:rsidRPr="00C9053B" w:rsidRDefault="00505E15" w:rsidP="00505E15">
      <w:pPr>
        <w:ind w:left="720"/>
        <w:rPr>
          <w:b/>
          <w:bCs/>
        </w:rPr>
      </w:pPr>
    </w:p>
    <w:p w:rsidR="00505E15" w:rsidRPr="00C9053B" w:rsidRDefault="00505E15" w:rsidP="00505E15">
      <w:pPr>
        <w:ind w:left="1440"/>
        <w:rPr>
          <w:bCs/>
        </w:rPr>
      </w:pPr>
      <w:r w:rsidRPr="00C9053B">
        <w:rPr>
          <w:bCs/>
        </w:rPr>
        <w:t xml:space="preserve">Eligible applicants include individuals, non-governmental organizations, state and federal agency employees, members of academia, and for-profit corporations. </w:t>
      </w:r>
    </w:p>
    <w:bookmarkEnd w:id="2"/>
    <w:bookmarkEnd w:id="3"/>
    <w:p w:rsidR="00505E15" w:rsidRPr="00C9053B" w:rsidRDefault="00505E15" w:rsidP="00505E15">
      <w:pPr>
        <w:ind w:left="720"/>
        <w:rPr>
          <w:b/>
          <w:bCs/>
        </w:rPr>
      </w:pPr>
    </w:p>
    <w:p w:rsidR="00505E15" w:rsidRPr="00C9053B" w:rsidRDefault="00505E15" w:rsidP="00505E15">
      <w:pPr>
        <w:ind w:left="720"/>
        <w:rPr>
          <w:b/>
          <w:bCs/>
        </w:rPr>
      </w:pPr>
      <w:r w:rsidRPr="00C9053B">
        <w:rPr>
          <w:b/>
          <w:bCs/>
        </w:rPr>
        <w:t xml:space="preserve">What is the schedule of review and approval of </w:t>
      </w:r>
      <w:r w:rsidR="00997A71" w:rsidRPr="00C9053B">
        <w:rPr>
          <w:b/>
          <w:bCs/>
        </w:rPr>
        <w:t>proposal</w:t>
      </w:r>
      <w:r w:rsidRPr="00C9053B">
        <w:rPr>
          <w:b/>
          <w:bCs/>
        </w:rPr>
        <w:t>s?</w:t>
      </w:r>
    </w:p>
    <w:p w:rsidR="00505E15" w:rsidRPr="00C9053B" w:rsidRDefault="00505E15" w:rsidP="00505E15">
      <w:pPr>
        <w:ind w:left="720"/>
        <w:rPr>
          <w:b/>
          <w:bCs/>
        </w:rPr>
      </w:pPr>
    </w:p>
    <w:p w:rsidR="00505E15" w:rsidRPr="00C9053B" w:rsidRDefault="00997A71" w:rsidP="00505E15">
      <w:pPr>
        <w:ind w:left="1440"/>
        <w:rPr>
          <w:bCs/>
        </w:rPr>
      </w:pPr>
      <w:r w:rsidRPr="00C9053B">
        <w:rPr>
          <w:bCs/>
        </w:rPr>
        <w:lastRenderedPageBreak/>
        <w:t>Proposal</w:t>
      </w:r>
      <w:r w:rsidR="00505E15" w:rsidRPr="00C9053B">
        <w:rPr>
          <w:bCs/>
        </w:rPr>
        <w:t xml:space="preserve">s are due by </w:t>
      </w:r>
      <w:r w:rsidR="003C23A3" w:rsidRPr="003C23A3">
        <w:rPr>
          <w:bCs/>
          <w:highlight w:val="yellow"/>
        </w:rPr>
        <w:t>XXXXX</w:t>
      </w:r>
      <w:r w:rsidR="00E424A2" w:rsidRPr="003C23A3">
        <w:rPr>
          <w:bCs/>
          <w:highlight w:val="yellow"/>
        </w:rPr>
        <w:t xml:space="preserve"> </w:t>
      </w:r>
      <w:r w:rsidR="00BE7142" w:rsidRPr="003C23A3">
        <w:rPr>
          <w:bCs/>
          <w:highlight w:val="yellow"/>
        </w:rPr>
        <w:t>2012</w:t>
      </w:r>
      <w:r w:rsidR="00505E15" w:rsidRPr="003C23A3">
        <w:rPr>
          <w:bCs/>
          <w:highlight w:val="yellow"/>
        </w:rPr>
        <w:t>.</w:t>
      </w:r>
      <w:r w:rsidR="00505E15" w:rsidRPr="00C9053B">
        <w:rPr>
          <w:bCs/>
        </w:rPr>
        <w:t xml:space="preserve">  </w:t>
      </w:r>
      <w:r w:rsidR="00E424A2" w:rsidRPr="00C9053B">
        <w:rPr>
          <w:bCs/>
        </w:rPr>
        <w:t xml:space="preserve">Proposals will be reviewed by WMI </w:t>
      </w:r>
      <w:r w:rsidR="003C23A3">
        <w:rPr>
          <w:bCs/>
        </w:rPr>
        <w:t>for clarity and completeness</w:t>
      </w:r>
      <w:r w:rsidR="00E424A2" w:rsidRPr="00C9053B">
        <w:rPr>
          <w:bCs/>
        </w:rPr>
        <w:t xml:space="preserve">.  WMI may contact applicants for clarification or to allow for amendments to remove disqualifying elements.  Eligible applications will be forwarded to Technical Review Committees by </w:t>
      </w:r>
      <w:r w:rsidR="003C23A3">
        <w:rPr>
          <w:bCs/>
        </w:rPr>
        <w:t>XXXXX</w:t>
      </w:r>
      <w:r w:rsidR="00E424A2" w:rsidRPr="00C9053B">
        <w:rPr>
          <w:bCs/>
        </w:rPr>
        <w:t xml:space="preserve">.  Highest ranking proposals will be submitted </w:t>
      </w:r>
      <w:r w:rsidR="003C23A3">
        <w:rPr>
          <w:bCs/>
        </w:rPr>
        <w:t xml:space="preserve">by </w:t>
      </w:r>
      <w:r w:rsidR="00621C28" w:rsidRPr="00C9053B">
        <w:rPr>
          <w:bCs/>
        </w:rPr>
        <w:t xml:space="preserve">Technical Committee to </w:t>
      </w:r>
      <w:r w:rsidR="00E424A2" w:rsidRPr="00C9053B">
        <w:rPr>
          <w:bCs/>
        </w:rPr>
        <w:t xml:space="preserve">the </w:t>
      </w:r>
      <w:r w:rsidR="003C23A3">
        <w:rPr>
          <w:bCs/>
        </w:rPr>
        <w:t>NALCC Steering Committee</w:t>
      </w:r>
      <w:r w:rsidR="00E424A2" w:rsidRPr="00C9053B">
        <w:rPr>
          <w:bCs/>
        </w:rPr>
        <w:t xml:space="preserve">.  </w:t>
      </w:r>
      <w:r w:rsidR="00505E15" w:rsidRPr="00C9053B">
        <w:rPr>
          <w:bCs/>
        </w:rPr>
        <w:t xml:space="preserve">Funding decisions will be made by the </w:t>
      </w:r>
      <w:r w:rsidR="003C23A3">
        <w:rPr>
          <w:bCs/>
        </w:rPr>
        <w:t>NALCC Steering Committee</w:t>
      </w:r>
      <w:r w:rsidR="00505E15" w:rsidRPr="00C9053B">
        <w:rPr>
          <w:bCs/>
        </w:rPr>
        <w:t xml:space="preserve"> at their </w:t>
      </w:r>
      <w:r w:rsidR="00505E15" w:rsidRPr="003C23A3">
        <w:rPr>
          <w:bCs/>
          <w:highlight w:val="yellow"/>
        </w:rPr>
        <w:t>fall</w:t>
      </w:r>
      <w:r w:rsidR="00505E15" w:rsidRPr="00C9053B">
        <w:rPr>
          <w:bCs/>
        </w:rPr>
        <w:t xml:space="preserve"> meeting and funds will be available in early January.</w:t>
      </w:r>
    </w:p>
    <w:p w:rsidR="00505E15" w:rsidRPr="00C9053B" w:rsidRDefault="00505E15" w:rsidP="00505E15">
      <w:pPr>
        <w:ind w:left="1440"/>
        <w:rPr>
          <w:bCs/>
        </w:rPr>
      </w:pPr>
    </w:p>
    <w:p w:rsidR="00505E15" w:rsidRPr="00C9053B" w:rsidRDefault="00505E15" w:rsidP="00505E15">
      <w:pPr>
        <w:ind w:left="720"/>
        <w:rPr>
          <w:b/>
          <w:bCs/>
        </w:rPr>
      </w:pPr>
      <w:r w:rsidRPr="00C9053B">
        <w:rPr>
          <w:b/>
          <w:bCs/>
        </w:rPr>
        <w:t xml:space="preserve">How will </w:t>
      </w:r>
      <w:r w:rsidR="00997A71" w:rsidRPr="00C9053B">
        <w:rPr>
          <w:b/>
          <w:bCs/>
        </w:rPr>
        <w:t>proposal</w:t>
      </w:r>
      <w:r w:rsidRPr="00C9053B">
        <w:rPr>
          <w:b/>
          <w:bCs/>
        </w:rPr>
        <w:t>s and proposals be graded?</w:t>
      </w:r>
    </w:p>
    <w:p w:rsidR="00505E15" w:rsidRPr="00C9053B" w:rsidRDefault="00505E15" w:rsidP="00505E15">
      <w:pPr>
        <w:ind w:left="720"/>
        <w:rPr>
          <w:b/>
          <w:bCs/>
        </w:rPr>
      </w:pPr>
    </w:p>
    <w:p w:rsidR="00505E15" w:rsidRPr="00C9053B" w:rsidRDefault="00505E15" w:rsidP="00505E15">
      <w:pPr>
        <w:ind w:left="1440"/>
        <w:rPr>
          <w:bCs/>
        </w:rPr>
      </w:pPr>
      <w:r w:rsidRPr="003C23A3">
        <w:rPr>
          <w:bCs/>
          <w:highlight w:val="yellow"/>
        </w:rPr>
        <w:t xml:space="preserve">Funding priority will be placed upon projects that are feasible and practical in </w:t>
      </w:r>
      <w:r w:rsidR="00114A12">
        <w:rPr>
          <w:bCs/>
          <w:highlight w:val="yellow"/>
        </w:rPr>
        <w:t xml:space="preserve">a </w:t>
      </w:r>
      <w:r w:rsidRPr="003C23A3">
        <w:rPr>
          <w:bCs/>
          <w:highlight w:val="yellow"/>
        </w:rPr>
        <w:t>2 year time period</w:t>
      </w:r>
      <w:r w:rsidR="00114A12">
        <w:rPr>
          <w:bCs/>
          <w:highlight w:val="yellow"/>
        </w:rPr>
        <w:t>, with an additional 2-3 years of monitoring</w:t>
      </w:r>
      <w:r w:rsidRPr="003C23A3">
        <w:rPr>
          <w:bCs/>
          <w:highlight w:val="yellow"/>
        </w:rPr>
        <w:t>, are designed to address priority topics, and that leverage other sources of matching funds.</w:t>
      </w:r>
      <w:r w:rsidRPr="00C9053B">
        <w:rPr>
          <w:bCs/>
        </w:rPr>
        <w:t xml:space="preserve">  Funds cannot be used to support political lobbying or capacity building of organizations.</w:t>
      </w:r>
    </w:p>
    <w:p w:rsidR="00505E15" w:rsidRPr="00C9053B" w:rsidRDefault="00505E15" w:rsidP="00505E15">
      <w:pPr>
        <w:ind w:left="720"/>
        <w:rPr>
          <w:b/>
          <w:bCs/>
        </w:rPr>
      </w:pPr>
    </w:p>
    <w:p w:rsidR="00505E15" w:rsidRPr="00C9053B" w:rsidRDefault="00505E15" w:rsidP="00505E15">
      <w:pPr>
        <w:ind w:left="720"/>
        <w:rPr>
          <w:b/>
          <w:bCs/>
        </w:rPr>
      </w:pPr>
      <w:r w:rsidRPr="00C9053B">
        <w:rPr>
          <w:b/>
          <w:bCs/>
        </w:rPr>
        <w:t xml:space="preserve">What is the source of funding for </w:t>
      </w:r>
      <w:r w:rsidR="00A77D59">
        <w:rPr>
          <w:b/>
          <w:bCs/>
        </w:rPr>
        <w:t>NALCC</w:t>
      </w:r>
      <w:r w:rsidRPr="00C9053B">
        <w:rPr>
          <w:b/>
          <w:bCs/>
        </w:rPr>
        <w:t xml:space="preserve"> grants?</w:t>
      </w:r>
    </w:p>
    <w:p w:rsidR="00505E15" w:rsidRPr="00C9053B" w:rsidRDefault="00505E15" w:rsidP="00505E15">
      <w:pPr>
        <w:ind w:left="720"/>
        <w:rPr>
          <w:b/>
          <w:bCs/>
        </w:rPr>
      </w:pPr>
    </w:p>
    <w:p w:rsidR="00505E15" w:rsidRDefault="00505E15" w:rsidP="00505E15">
      <w:pPr>
        <w:ind w:left="1440"/>
        <w:rPr>
          <w:bCs/>
        </w:rPr>
      </w:pPr>
      <w:r w:rsidRPr="00C9053B">
        <w:rPr>
          <w:bCs/>
        </w:rPr>
        <w:t xml:space="preserve">The source of funding for </w:t>
      </w:r>
      <w:r w:rsidR="00A77D59">
        <w:rPr>
          <w:bCs/>
        </w:rPr>
        <w:t>NALCC</w:t>
      </w:r>
      <w:r w:rsidRPr="00C9053B">
        <w:rPr>
          <w:bCs/>
        </w:rPr>
        <w:t xml:space="preserve"> grants is from federal funds apportioned to the </w:t>
      </w:r>
      <w:r w:rsidR="003C23A3">
        <w:rPr>
          <w:bCs/>
        </w:rPr>
        <w:t>US Fish and Wildlife Service.</w:t>
      </w:r>
    </w:p>
    <w:p w:rsidR="00D8516B" w:rsidRPr="00C9053B" w:rsidRDefault="00D8516B" w:rsidP="00505E15">
      <w:pPr>
        <w:ind w:left="1440"/>
        <w:rPr>
          <w:bCs/>
        </w:rPr>
      </w:pPr>
    </w:p>
    <w:p w:rsidR="00505E15" w:rsidRPr="00C9053B" w:rsidRDefault="00505E15" w:rsidP="00505E15">
      <w:pPr>
        <w:ind w:left="720"/>
        <w:rPr>
          <w:b/>
          <w:bCs/>
        </w:rPr>
      </w:pPr>
      <w:r w:rsidRPr="00C9053B">
        <w:rPr>
          <w:b/>
          <w:bCs/>
        </w:rPr>
        <w:t>Are matching funds required?</w:t>
      </w:r>
    </w:p>
    <w:p w:rsidR="00505E15" w:rsidRPr="00C9053B" w:rsidRDefault="00505E15" w:rsidP="00505E15">
      <w:pPr>
        <w:ind w:left="720"/>
        <w:rPr>
          <w:b/>
          <w:bCs/>
        </w:rPr>
      </w:pPr>
    </w:p>
    <w:p w:rsidR="00505E15" w:rsidRPr="00C9053B" w:rsidRDefault="003C23A3" w:rsidP="00505E15">
      <w:pPr>
        <w:ind w:left="1440"/>
        <w:rPr>
          <w:b/>
        </w:rPr>
      </w:pPr>
      <w:r>
        <w:rPr>
          <w:bCs/>
        </w:rPr>
        <w:t>No, but matching funds are encouraged.</w:t>
      </w:r>
      <w:r w:rsidR="00505E15" w:rsidRPr="00C9053B">
        <w:rPr>
          <w:bCs/>
        </w:rPr>
        <w:t xml:space="preserve"> In-kind match is allowed.</w:t>
      </w:r>
    </w:p>
    <w:p w:rsidR="00505E15" w:rsidRPr="00C9053B" w:rsidRDefault="00505E15" w:rsidP="00505E15">
      <w:pPr>
        <w:ind w:left="720"/>
        <w:rPr>
          <w:b/>
        </w:rPr>
      </w:pPr>
    </w:p>
    <w:p w:rsidR="00505E15" w:rsidRPr="00C9053B" w:rsidRDefault="00505E15" w:rsidP="00505E15">
      <w:pPr>
        <w:ind w:left="720"/>
      </w:pPr>
      <w:r w:rsidRPr="00C9053B">
        <w:rPr>
          <w:b/>
        </w:rPr>
        <w:t>How will I receive payments?</w:t>
      </w:r>
      <w:r w:rsidRPr="00C9053B">
        <w:t xml:space="preserve"> </w:t>
      </w:r>
    </w:p>
    <w:p w:rsidR="00505E15" w:rsidRPr="00C9053B" w:rsidRDefault="00505E15" w:rsidP="00505E15">
      <w:pPr>
        <w:ind w:left="720"/>
      </w:pPr>
    </w:p>
    <w:p w:rsidR="00505E15" w:rsidRPr="00C9053B" w:rsidRDefault="00505E15" w:rsidP="00505E15">
      <w:pPr>
        <w:ind w:left="1440"/>
      </w:pPr>
      <w:r w:rsidRPr="00C9053B">
        <w:t xml:space="preserve">The </w:t>
      </w:r>
      <w:r w:rsidR="00A77D59">
        <w:t>NALCC</w:t>
      </w:r>
      <w:r w:rsidRPr="00C9053B">
        <w:t xml:space="preserve"> Grants Program is a reimbursement program. Applicants must be prepared to fully fund their projects in the first instance and submit payment requests to WMI for reimbursement. Grant recipients will be required to enter into a service contract with WMI in order to receive payment. Payment requests may be submitted to WMI on a quarterly basis. No advance payments wil</w:t>
      </w:r>
      <w:r w:rsidR="003C23A3">
        <w:t>l be provided. WMI will retain 2</w:t>
      </w:r>
      <w:r w:rsidRPr="00C9053B">
        <w:t xml:space="preserve">0% of the grant amount pending receipt of all contract deliverables. Upon </w:t>
      </w:r>
      <w:r w:rsidR="003C23A3">
        <w:t>the NALCC</w:t>
      </w:r>
      <w:r w:rsidRPr="00C9053B">
        <w:t>’s approval o</w:t>
      </w:r>
      <w:r w:rsidR="003C23A3">
        <w:t>f said deliverables, the final 2</w:t>
      </w:r>
      <w:r w:rsidRPr="00C9053B">
        <w:t xml:space="preserve">0% </w:t>
      </w:r>
      <w:proofErr w:type="spellStart"/>
      <w:r w:rsidRPr="00C9053B">
        <w:t>retainage</w:t>
      </w:r>
      <w:proofErr w:type="spellEnd"/>
      <w:r w:rsidRPr="00C9053B">
        <w:t xml:space="preserve"> will be released to the grantee. </w:t>
      </w:r>
    </w:p>
    <w:p w:rsidR="00505E15" w:rsidRPr="00C9053B" w:rsidRDefault="00505E15" w:rsidP="00505E15">
      <w:pPr>
        <w:ind w:left="720"/>
        <w:rPr>
          <w:b/>
          <w:bCs/>
        </w:rPr>
      </w:pPr>
    </w:p>
    <w:p w:rsidR="00505E15" w:rsidRPr="00C9053B" w:rsidRDefault="00505E15" w:rsidP="00505E15">
      <w:pPr>
        <w:ind w:left="720"/>
        <w:rPr>
          <w:b/>
          <w:bCs/>
        </w:rPr>
      </w:pPr>
      <w:r w:rsidRPr="00C9053B">
        <w:rPr>
          <w:b/>
          <w:bCs/>
        </w:rPr>
        <w:t xml:space="preserve">Where </w:t>
      </w:r>
      <w:proofErr w:type="gramStart"/>
      <w:r w:rsidRPr="00C9053B">
        <w:rPr>
          <w:b/>
          <w:bCs/>
        </w:rPr>
        <w:t xml:space="preserve">should </w:t>
      </w:r>
      <w:r w:rsidR="00997A71" w:rsidRPr="00C9053B">
        <w:rPr>
          <w:b/>
          <w:bCs/>
        </w:rPr>
        <w:t>proposal</w:t>
      </w:r>
      <w:r w:rsidRPr="00C9053B">
        <w:rPr>
          <w:b/>
          <w:bCs/>
        </w:rPr>
        <w:t>s</w:t>
      </w:r>
      <w:proofErr w:type="gramEnd"/>
      <w:r w:rsidRPr="00C9053B">
        <w:rPr>
          <w:b/>
          <w:bCs/>
        </w:rPr>
        <w:t xml:space="preserve"> be submitted?</w:t>
      </w:r>
    </w:p>
    <w:p w:rsidR="00505E15" w:rsidRPr="00C9053B" w:rsidRDefault="00505E15" w:rsidP="00505E15">
      <w:pPr>
        <w:ind w:left="720"/>
        <w:rPr>
          <w:b/>
          <w:bCs/>
        </w:rPr>
      </w:pPr>
    </w:p>
    <w:p w:rsidR="00505E15" w:rsidRPr="00C9053B" w:rsidRDefault="00997A71" w:rsidP="00505E15">
      <w:pPr>
        <w:ind w:left="1440"/>
      </w:pPr>
      <w:r w:rsidRPr="00C9053B">
        <w:rPr>
          <w:bCs/>
        </w:rPr>
        <w:t>Proposal</w:t>
      </w:r>
      <w:r w:rsidR="00505E15" w:rsidRPr="00C9053B">
        <w:rPr>
          <w:bCs/>
        </w:rPr>
        <w:t xml:space="preserve">s should be emailed in MS Word format to </w:t>
      </w:r>
      <w:r w:rsidR="003C23A3">
        <w:t>wmisw@together.net</w:t>
      </w:r>
    </w:p>
    <w:p w:rsidR="00505E15" w:rsidRPr="00C9053B" w:rsidRDefault="00505E15" w:rsidP="00505E15">
      <w:pPr>
        <w:ind w:left="1440"/>
        <w:rPr>
          <w:b/>
          <w:bCs/>
        </w:rPr>
      </w:pPr>
    </w:p>
    <w:p w:rsidR="00505E15" w:rsidRPr="00C9053B" w:rsidRDefault="00505E15" w:rsidP="00505E15">
      <w:pPr>
        <w:ind w:left="720"/>
        <w:rPr>
          <w:b/>
          <w:bCs/>
        </w:rPr>
      </w:pPr>
      <w:r w:rsidRPr="00C9053B">
        <w:rPr>
          <w:b/>
          <w:bCs/>
        </w:rPr>
        <w:t xml:space="preserve">Can a single organization submit multiple </w:t>
      </w:r>
      <w:r w:rsidR="00997A71" w:rsidRPr="00C9053B">
        <w:rPr>
          <w:b/>
          <w:bCs/>
        </w:rPr>
        <w:t>proposal</w:t>
      </w:r>
      <w:r w:rsidRPr="00C9053B">
        <w:rPr>
          <w:b/>
          <w:bCs/>
        </w:rPr>
        <w:t>s?</w:t>
      </w:r>
    </w:p>
    <w:p w:rsidR="00505E15" w:rsidRPr="00C9053B" w:rsidRDefault="00505E15" w:rsidP="00505E15">
      <w:pPr>
        <w:ind w:left="720"/>
        <w:rPr>
          <w:b/>
          <w:bCs/>
        </w:rPr>
      </w:pPr>
    </w:p>
    <w:p w:rsidR="00505E15" w:rsidRPr="00C9053B" w:rsidRDefault="00505E15" w:rsidP="00505E15">
      <w:pPr>
        <w:ind w:left="1440"/>
        <w:rPr>
          <w:bCs/>
        </w:rPr>
      </w:pPr>
      <w:r w:rsidRPr="00C9053B">
        <w:rPr>
          <w:bCs/>
        </w:rPr>
        <w:t xml:space="preserve">Yes, single organizations can submit multiple </w:t>
      </w:r>
      <w:r w:rsidR="00997A71" w:rsidRPr="00C9053B">
        <w:rPr>
          <w:bCs/>
        </w:rPr>
        <w:t>proposal</w:t>
      </w:r>
      <w:r w:rsidRPr="00C9053B">
        <w:rPr>
          <w:bCs/>
        </w:rPr>
        <w:t xml:space="preserve">s within one priority topic area, or may submit </w:t>
      </w:r>
      <w:r w:rsidR="00997A71" w:rsidRPr="00C9053B">
        <w:rPr>
          <w:bCs/>
        </w:rPr>
        <w:t>proposal</w:t>
      </w:r>
      <w:r w:rsidRPr="00C9053B">
        <w:rPr>
          <w:bCs/>
        </w:rPr>
        <w:t>s to more than one priority topic area.</w:t>
      </w:r>
    </w:p>
    <w:p w:rsidR="00505E15" w:rsidRPr="00C9053B" w:rsidRDefault="00505E15" w:rsidP="00505E15">
      <w:pPr>
        <w:ind w:left="1440"/>
        <w:rPr>
          <w:bCs/>
        </w:rPr>
      </w:pPr>
    </w:p>
    <w:p w:rsidR="00505E15" w:rsidRPr="00C9053B" w:rsidRDefault="00505E15" w:rsidP="00505E15">
      <w:pPr>
        <w:ind w:left="720"/>
        <w:rPr>
          <w:b/>
          <w:bCs/>
        </w:rPr>
      </w:pPr>
      <w:r w:rsidRPr="00C9053B">
        <w:rPr>
          <w:b/>
          <w:bCs/>
        </w:rPr>
        <w:t>Are partnerships encouraged?</w:t>
      </w:r>
    </w:p>
    <w:p w:rsidR="00505E15" w:rsidRPr="00C9053B" w:rsidRDefault="00505E15" w:rsidP="00505E15">
      <w:pPr>
        <w:ind w:left="720"/>
        <w:rPr>
          <w:b/>
          <w:bCs/>
        </w:rPr>
      </w:pPr>
    </w:p>
    <w:p w:rsidR="00505E15" w:rsidRPr="00C9053B" w:rsidRDefault="00505E15" w:rsidP="00505E15">
      <w:pPr>
        <w:ind w:left="1440"/>
        <w:rPr>
          <w:bCs/>
        </w:rPr>
      </w:pPr>
      <w:r w:rsidRPr="00C9053B">
        <w:rPr>
          <w:bCs/>
        </w:rPr>
        <w:lastRenderedPageBreak/>
        <w:t>Yes, partnerships in funding and/or delivery of project products are encouraged.</w:t>
      </w:r>
    </w:p>
    <w:p w:rsidR="00505E15" w:rsidRPr="00C9053B" w:rsidRDefault="00505E15" w:rsidP="00505E15">
      <w:pPr>
        <w:ind w:left="1440"/>
        <w:rPr>
          <w:bCs/>
        </w:rPr>
      </w:pPr>
    </w:p>
    <w:p w:rsidR="00505E15" w:rsidRPr="00C9053B" w:rsidRDefault="00505E15" w:rsidP="00505E15">
      <w:pPr>
        <w:ind w:left="720"/>
      </w:pPr>
      <w:r w:rsidRPr="00C9053B">
        <w:rPr>
          <w:b/>
        </w:rPr>
        <w:t>What are some applicant responsibilities?</w:t>
      </w:r>
      <w:r w:rsidRPr="00C9053B">
        <w:t xml:space="preserve"> </w:t>
      </w:r>
    </w:p>
    <w:p w:rsidR="00505E15" w:rsidRPr="00C9053B" w:rsidRDefault="00505E15" w:rsidP="00505E15">
      <w:pPr>
        <w:ind w:left="720"/>
      </w:pPr>
    </w:p>
    <w:p w:rsidR="00505E15" w:rsidRPr="00C9053B" w:rsidRDefault="00505E15" w:rsidP="00505E15">
      <w:pPr>
        <w:ind w:left="1440"/>
      </w:pPr>
      <w:r w:rsidRPr="00C9053B">
        <w:t xml:space="preserve">Grantees must meet federal eligibility requirements under this grant program. All funds awarded through this RFP are contingent upon the applicant meeting all federal permitting requirements. </w:t>
      </w:r>
      <w:r w:rsidR="003C23A3">
        <w:t>The NALCC</w:t>
      </w:r>
      <w:r w:rsidRPr="00C9053B">
        <w:t xml:space="preserve"> reserves the right to reallocate grant awards in the event that the project applicant cannot meet the federal or state grant and/or permitting requirements. Applicants are encouraged to contact the U.S. Fish and Wildlife Service for technical assistance on projects that may impact federally listed species. Applicants selected to receive a grant may also have their proposed budgets revised pending federal review of eligibility of costs and matching funds. It is the applicant’s responsibility to investigate the permits that may be required to carry out their proposal, and obtain all applicable federal or state permits.</w:t>
      </w:r>
    </w:p>
    <w:p w:rsidR="00505E15" w:rsidRPr="00C9053B" w:rsidRDefault="00505E15" w:rsidP="00505E15">
      <w:pPr>
        <w:ind w:left="720"/>
        <w:rPr>
          <w:b/>
        </w:rPr>
      </w:pPr>
    </w:p>
    <w:p w:rsidR="00505E15" w:rsidRPr="00C9053B" w:rsidRDefault="00505E15" w:rsidP="00505E15">
      <w:pPr>
        <w:ind w:left="720"/>
        <w:rPr>
          <w:b/>
        </w:rPr>
      </w:pPr>
      <w:r w:rsidRPr="00C9053B">
        <w:rPr>
          <w:b/>
        </w:rPr>
        <w:t xml:space="preserve">What are eligible costs? </w:t>
      </w:r>
    </w:p>
    <w:p w:rsidR="00505E15" w:rsidRPr="00C9053B" w:rsidRDefault="00505E15" w:rsidP="00505E15">
      <w:pPr>
        <w:ind w:left="720"/>
        <w:rPr>
          <w:b/>
        </w:rPr>
      </w:pPr>
    </w:p>
    <w:p w:rsidR="00505E15" w:rsidRPr="00C9053B" w:rsidRDefault="00505E15" w:rsidP="00505E15">
      <w:pPr>
        <w:ind w:left="1440"/>
      </w:pPr>
      <w:r w:rsidRPr="00C9053B">
        <w:t xml:space="preserve">Grant reimbursement payments will be based on actual expenditures incurred by the grantee that are necessary and reasonable to the accomplishment of the work. Grantees will be required to provide documentation of project-related costs, including submission of copies of invoices and cancelled checks, with each payment request. Applicant budgets may include billable expenses related to the project in the following categories: </w:t>
      </w:r>
    </w:p>
    <w:p w:rsidR="00505E15" w:rsidRPr="00C9053B" w:rsidRDefault="00505E15" w:rsidP="001C1446">
      <w:pPr>
        <w:numPr>
          <w:ilvl w:val="2"/>
          <w:numId w:val="6"/>
        </w:numPr>
        <w:tabs>
          <w:tab w:val="num" w:pos="2160"/>
        </w:tabs>
        <w:ind w:left="2160"/>
      </w:pPr>
      <w:r w:rsidRPr="00C9053B">
        <w:t xml:space="preserve">Personal services: includes salary of project staff employed by the applicant organization. </w:t>
      </w:r>
    </w:p>
    <w:p w:rsidR="00505E15" w:rsidRPr="00C9053B" w:rsidRDefault="00505E15" w:rsidP="001C1446">
      <w:pPr>
        <w:numPr>
          <w:ilvl w:val="2"/>
          <w:numId w:val="6"/>
        </w:numPr>
        <w:tabs>
          <w:tab w:val="num" w:pos="2160"/>
        </w:tabs>
        <w:ind w:left="2160"/>
      </w:pPr>
      <w:r w:rsidRPr="00C9053B">
        <w:t xml:space="preserve">Fringe Benefits: The fringe benefits such as health care and retirement provided to permanent employees of the applicant organization. State employees must use the approved federal rates for their agency. Fringe benefits are normally calculated as a percentage of an employee’s salary. </w:t>
      </w:r>
    </w:p>
    <w:p w:rsidR="00505E15" w:rsidRPr="00C9053B" w:rsidRDefault="00505E15" w:rsidP="001C1446">
      <w:pPr>
        <w:numPr>
          <w:ilvl w:val="2"/>
          <w:numId w:val="6"/>
        </w:numPr>
        <w:tabs>
          <w:tab w:val="num" w:pos="2160"/>
        </w:tabs>
        <w:ind w:left="2160"/>
      </w:pPr>
      <w:r w:rsidRPr="00C9053B">
        <w:t xml:space="preserve">Indirect/Overhead: The costs of maintaining the offices for project personnel such as utilities, support services, rent, etc. This is normally calculated as a percentage added to the salary and fringe benefits of an employee. </w:t>
      </w:r>
    </w:p>
    <w:p w:rsidR="00505E15" w:rsidRPr="00C9053B" w:rsidRDefault="00505E15" w:rsidP="001C1446">
      <w:pPr>
        <w:numPr>
          <w:ilvl w:val="2"/>
          <w:numId w:val="6"/>
        </w:numPr>
        <w:tabs>
          <w:tab w:val="num" w:pos="2160"/>
        </w:tabs>
        <w:ind w:left="2160"/>
      </w:pPr>
      <w:r w:rsidRPr="00C9053B">
        <w:t xml:space="preserve">Travel and Equipment Usage: Vehicle mileage at the federal rate, fuel costs, commercial carrier costs, and other similar expenses. Equipment usage covers the equivalent cost of the use of equipment such as tractors, brush clearing equipment, research vessels, etc. </w:t>
      </w:r>
    </w:p>
    <w:p w:rsidR="00505E15" w:rsidRPr="00C9053B" w:rsidRDefault="00505E15" w:rsidP="001C1446">
      <w:pPr>
        <w:numPr>
          <w:ilvl w:val="2"/>
          <w:numId w:val="6"/>
        </w:numPr>
        <w:tabs>
          <w:tab w:val="num" w:pos="2160"/>
        </w:tabs>
        <w:ind w:left="2160"/>
      </w:pPr>
      <w:r w:rsidRPr="00C9053B">
        <w:t xml:space="preserve">Supplies and Materials: Office supplies, consumable field gear such as flagging tape and stakes, non-retrievable animal tags, nets, software, etc. </w:t>
      </w:r>
    </w:p>
    <w:p w:rsidR="00505E15" w:rsidRPr="00C9053B" w:rsidRDefault="00505E15" w:rsidP="001C1446">
      <w:pPr>
        <w:numPr>
          <w:ilvl w:val="2"/>
          <w:numId w:val="6"/>
        </w:numPr>
        <w:tabs>
          <w:tab w:val="num" w:pos="2160"/>
        </w:tabs>
        <w:ind w:left="2160"/>
      </w:pPr>
      <w:r w:rsidRPr="00C9053B">
        <w:t>Contractual Services: If you are a not-for-profit organization and you subcontract out for services such as data entry or laboratory analysis, you must be able to provide proof that those costs are necessary and reasonable to the accomplishment of the work.</w:t>
      </w:r>
    </w:p>
    <w:p w:rsidR="00505E15" w:rsidRPr="00C9053B" w:rsidRDefault="00505E15" w:rsidP="00505E15">
      <w:pPr>
        <w:ind w:left="1800"/>
      </w:pPr>
    </w:p>
    <w:p w:rsidR="00505E15" w:rsidRPr="00C9053B" w:rsidRDefault="00505E15" w:rsidP="00505E15">
      <w:pPr>
        <w:ind w:left="720"/>
      </w:pPr>
      <w:r w:rsidRPr="00C9053B">
        <w:rPr>
          <w:b/>
        </w:rPr>
        <w:t>What are some ineligible costs?</w:t>
      </w:r>
      <w:r w:rsidRPr="00C9053B">
        <w:t xml:space="preserve"> </w:t>
      </w:r>
    </w:p>
    <w:p w:rsidR="00505E15" w:rsidRPr="00C9053B" w:rsidRDefault="00505E15" w:rsidP="00505E15">
      <w:pPr>
        <w:ind w:left="720"/>
      </w:pPr>
    </w:p>
    <w:p w:rsidR="00505E15" w:rsidRPr="00C9053B" w:rsidRDefault="00505E15" w:rsidP="00505E15">
      <w:pPr>
        <w:ind w:left="1440"/>
      </w:pPr>
      <w:r w:rsidRPr="00C9053B">
        <w:t xml:space="preserve">Costs related to the preparation of this application or any other costs incurred prior to notification from </w:t>
      </w:r>
      <w:r w:rsidR="00D90504">
        <w:t>the NALCC</w:t>
      </w:r>
      <w:r w:rsidRPr="00C9053B">
        <w:t xml:space="preserve"> acknowledging final approval of the grant award, are NOT eligible for reimbursement and cannot be used as match. Costs related to land acquisition, purchase of development rights, and purchases of easements are not eligible for reimbursement under this program. These costs are not eligible as matching costs, either. Generally speaking, education and law enforcement activities are not eligible for funding or match under this program. </w:t>
      </w:r>
    </w:p>
    <w:p w:rsidR="00505E15" w:rsidRPr="00C9053B" w:rsidRDefault="00505E15" w:rsidP="00505E15">
      <w:pPr>
        <w:ind w:left="1440"/>
      </w:pPr>
    </w:p>
    <w:p w:rsidR="00505E15" w:rsidRPr="00C9053B" w:rsidRDefault="00505E15" w:rsidP="00505E15">
      <w:pPr>
        <w:ind w:left="720"/>
        <w:rPr>
          <w:b/>
        </w:rPr>
      </w:pPr>
      <w:r w:rsidRPr="00C9053B">
        <w:rPr>
          <w:b/>
        </w:rPr>
        <w:t xml:space="preserve">How will applications be evaluated? </w:t>
      </w:r>
    </w:p>
    <w:p w:rsidR="00505E15" w:rsidRPr="00C9053B" w:rsidRDefault="00505E15" w:rsidP="00505E15">
      <w:pPr>
        <w:ind w:left="720"/>
      </w:pPr>
    </w:p>
    <w:p w:rsidR="00505E15" w:rsidRPr="00C9053B" w:rsidRDefault="00505E15" w:rsidP="007A0B02">
      <w:pPr>
        <w:ind w:left="1440"/>
      </w:pPr>
      <w:r w:rsidRPr="00C9053B">
        <w:t xml:space="preserve">All applications received by the due date will be reviewed by WMI for completeness and eligibility. </w:t>
      </w:r>
      <w:r w:rsidR="007A0B02" w:rsidRPr="00C9053B">
        <w:t xml:space="preserve">  </w:t>
      </w:r>
      <w:r w:rsidRPr="00C9053B">
        <w:t xml:space="preserve">All projects that are deemed complete and eligible by </w:t>
      </w:r>
      <w:r w:rsidR="00621C28" w:rsidRPr="00C9053B">
        <w:t xml:space="preserve">WMI </w:t>
      </w:r>
      <w:r w:rsidRPr="00C9053B">
        <w:t xml:space="preserve">will be forwarded to </w:t>
      </w:r>
      <w:r w:rsidR="00D90504">
        <w:t xml:space="preserve">the NALCC science staff </w:t>
      </w:r>
      <w:proofErr w:type="gramStart"/>
      <w:r w:rsidR="00D90504">
        <w:t>who</w:t>
      </w:r>
      <w:proofErr w:type="gramEnd"/>
      <w:r w:rsidR="00D90504">
        <w:t xml:space="preserve"> will coordinate evaluation by </w:t>
      </w:r>
      <w:r w:rsidR="00A77D59">
        <w:t>NALCC</w:t>
      </w:r>
      <w:r w:rsidRPr="00C9053B">
        <w:t xml:space="preserve"> Technical Review Teams based </w:t>
      </w:r>
      <w:r w:rsidRPr="00D90504">
        <w:rPr>
          <w:highlight w:val="yellow"/>
        </w:rPr>
        <w:t>using the General Scoring Criteria provided below.</w:t>
      </w:r>
    </w:p>
    <w:p w:rsidR="00505E15" w:rsidRPr="00C9053B" w:rsidRDefault="00505E15" w:rsidP="00505E15">
      <w:pPr>
        <w:ind w:left="720"/>
      </w:pPr>
    </w:p>
    <w:p w:rsidR="00505E15" w:rsidRPr="00C9053B" w:rsidRDefault="00505E15" w:rsidP="00505E15">
      <w:pPr>
        <w:ind w:left="720"/>
        <w:rPr>
          <w:b/>
        </w:rPr>
      </w:pPr>
      <w:r w:rsidRPr="00C9053B">
        <w:rPr>
          <w:b/>
        </w:rPr>
        <w:t>How will my proposal be scored?</w:t>
      </w:r>
    </w:p>
    <w:p w:rsidR="00505E15" w:rsidRPr="00C9053B" w:rsidRDefault="00505E15" w:rsidP="00505E15">
      <w:pPr>
        <w:ind w:left="720"/>
      </w:pPr>
    </w:p>
    <w:p w:rsidR="007A0B02" w:rsidRPr="00C9053B" w:rsidRDefault="00A77D59" w:rsidP="007A0B02">
      <w:pPr>
        <w:ind w:left="1440"/>
      </w:pPr>
      <w:r>
        <w:t>NALCC</w:t>
      </w:r>
      <w:r w:rsidR="007A0B02" w:rsidRPr="00C9053B">
        <w:t xml:space="preserve"> proposals will be graded according to the degree that the proposal meets the following criteria:</w:t>
      </w:r>
    </w:p>
    <w:p w:rsidR="007A0B02" w:rsidRPr="00C9053B" w:rsidRDefault="007A0B02" w:rsidP="007A0B02">
      <w:pPr>
        <w:ind w:left="1440"/>
      </w:pPr>
    </w:p>
    <w:p w:rsidR="007A0B02" w:rsidRPr="00D90504" w:rsidRDefault="007A0B02" w:rsidP="001C1446">
      <w:pPr>
        <w:pStyle w:val="ColorfulList-Accent1"/>
        <w:numPr>
          <w:ilvl w:val="0"/>
          <w:numId w:val="16"/>
        </w:numPr>
        <w:rPr>
          <w:highlight w:val="yellow"/>
        </w:rPr>
      </w:pPr>
      <w:r w:rsidRPr="00D90504">
        <w:rPr>
          <w:highlight w:val="yellow"/>
        </w:rPr>
        <w:t xml:space="preserve">Does project address the desired products described in the </w:t>
      </w:r>
      <w:r w:rsidR="00A77D59" w:rsidRPr="00D90504">
        <w:rPr>
          <w:highlight w:val="yellow"/>
        </w:rPr>
        <w:t>NALCC</w:t>
      </w:r>
      <w:r w:rsidRPr="00D90504">
        <w:rPr>
          <w:highlight w:val="yellow"/>
        </w:rPr>
        <w:t>?</w:t>
      </w:r>
    </w:p>
    <w:p w:rsidR="007A0B02" w:rsidRPr="00D90504" w:rsidRDefault="007A0B02" w:rsidP="001C1446">
      <w:pPr>
        <w:pStyle w:val="ColorfulList-Accent1"/>
        <w:numPr>
          <w:ilvl w:val="0"/>
          <w:numId w:val="16"/>
        </w:numPr>
        <w:rPr>
          <w:highlight w:val="yellow"/>
        </w:rPr>
      </w:pPr>
      <w:r w:rsidRPr="00D90504">
        <w:rPr>
          <w:highlight w:val="yellow"/>
        </w:rPr>
        <w:t>Are project objectives/goals clearly defined, measurable, and connected to specific milestones/deliverables and timelines?</w:t>
      </w:r>
    </w:p>
    <w:p w:rsidR="007A0B02" w:rsidRPr="00D90504" w:rsidRDefault="007A0B02" w:rsidP="001C1446">
      <w:pPr>
        <w:pStyle w:val="ColorfulList-Accent1"/>
        <w:numPr>
          <w:ilvl w:val="0"/>
          <w:numId w:val="16"/>
        </w:numPr>
        <w:rPr>
          <w:highlight w:val="yellow"/>
        </w:rPr>
      </w:pPr>
      <w:r w:rsidRPr="00D90504">
        <w:rPr>
          <w:highlight w:val="yellow"/>
        </w:rPr>
        <w:t>Will/can proposed methods accomplish/produce the project’s objectives/goals, deliverables, and timelines?</w:t>
      </w:r>
    </w:p>
    <w:p w:rsidR="007A0B02" w:rsidRPr="00D90504" w:rsidRDefault="007A0B02" w:rsidP="001C1446">
      <w:pPr>
        <w:pStyle w:val="ColorfulList-Accent1"/>
        <w:numPr>
          <w:ilvl w:val="0"/>
          <w:numId w:val="16"/>
        </w:numPr>
        <w:rPr>
          <w:highlight w:val="yellow"/>
        </w:rPr>
      </w:pPr>
      <w:r w:rsidRPr="00D90504">
        <w:rPr>
          <w:highlight w:val="yellow"/>
        </w:rPr>
        <w:t>Does project have major, public opposition or require permits that are difficult or impossible to obtain?</w:t>
      </w:r>
    </w:p>
    <w:p w:rsidR="007A0B02" w:rsidRPr="00C9053B" w:rsidRDefault="007A0B02" w:rsidP="007A0B02"/>
    <w:p w:rsidR="00505E15" w:rsidRPr="00C9053B" w:rsidRDefault="00505E15" w:rsidP="00505E15">
      <w:pPr>
        <w:ind w:left="720"/>
      </w:pPr>
      <w:r w:rsidRPr="00C9053B">
        <w:rPr>
          <w:b/>
        </w:rPr>
        <w:t>How will I be notified of an award?</w:t>
      </w:r>
      <w:r w:rsidRPr="00C9053B">
        <w:t xml:space="preserve"> </w:t>
      </w:r>
    </w:p>
    <w:p w:rsidR="00F6617E" w:rsidRPr="00C9053B" w:rsidRDefault="00F6617E" w:rsidP="00505E15">
      <w:pPr>
        <w:ind w:left="720"/>
      </w:pPr>
    </w:p>
    <w:p w:rsidR="00505E15" w:rsidRPr="00C9053B" w:rsidRDefault="00505E15" w:rsidP="00505E15">
      <w:pPr>
        <w:ind w:left="1440"/>
      </w:pPr>
      <w:r w:rsidRPr="00C9053B">
        <w:t xml:space="preserve">Applications that score high enough to be selected to receive an award will receive written notification from WMI. </w:t>
      </w:r>
    </w:p>
    <w:p w:rsidR="00505E15" w:rsidRPr="00C9053B" w:rsidRDefault="00505E15" w:rsidP="00505E15">
      <w:pPr>
        <w:ind w:left="1440"/>
      </w:pPr>
    </w:p>
    <w:p w:rsidR="00505E15" w:rsidRPr="00C9053B" w:rsidRDefault="00505E15" w:rsidP="00505E15">
      <w:pPr>
        <w:ind w:left="720"/>
      </w:pPr>
      <w:r w:rsidRPr="00C9053B">
        <w:rPr>
          <w:b/>
        </w:rPr>
        <w:t xml:space="preserve">When may I start work? </w:t>
      </w:r>
    </w:p>
    <w:p w:rsidR="00505E15" w:rsidRPr="00C9053B" w:rsidRDefault="00505E15" w:rsidP="00505E15">
      <w:pPr>
        <w:ind w:left="720"/>
      </w:pPr>
    </w:p>
    <w:p w:rsidR="00505E15" w:rsidRPr="00C9053B" w:rsidRDefault="00505E15" w:rsidP="00505E15">
      <w:pPr>
        <w:ind w:left="1440"/>
      </w:pPr>
      <w:r w:rsidRPr="00C9053B">
        <w:t xml:space="preserve">You may begin work once federal compliance is met, and you have received written notification from WMI of your final grant award. However, WMI advises grantees NOT to begin work until all required and necessary permits are obtained for the activities identified in their project proposal. Please note that grantees may not request or receive any reimbursement payments prior to completion of federal compliance.  </w:t>
      </w:r>
    </w:p>
    <w:p w:rsidR="00505E15" w:rsidRPr="00C9053B" w:rsidRDefault="00505E15" w:rsidP="00505E15">
      <w:pPr>
        <w:ind w:left="1440"/>
        <w:rPr>
          <w:b/>
          <w:bCs/>
        </w:rPr>
      </w:pPr>
    </w:p>
    <w:p w:rsidR="00505E15" w:rsidRPr="00C9053B" w:rsidRDefault="00505E15" w:rsidP="008B1BF8">
      <w:pPr>
        <w:ind w:left="720"/>
        <w:rPr>
          <w:bCs/>
        </w:rPr>
      </w:pPr>
    </w:p>
    <w:p w:rsidR="00505E15" w:rsidRPr="00C9053B" w:rsidRDefault="00505E15" w:rsidP="00505E15">
      <w:pPr>
        <w:rPr>
          <w:b/>
          <w:bCs/>
        </w:rPr>
      </w:pPr>
    </w:p>
    <w:p w:rsidR="00505E15" w:rsidRPr="00C9053B" w:rsidRDefault="00505E15" w:rsidP="00505E15">
      <w:pPr>
        <w:ind w:left="3420"/>
        <w:rPr>
          <w:b/>
          <w:bCs/>
          <w:sz w:val="32"/>
          <w:szCs w:val="32"/>
        </w:rPr>
      </w:pPr>
    </w:p>
    <w:p w:rsidR="00505E15" w:rsidRPr="00C9053B" w:rsidRDefault="00505E15" w:rsidP="00505E15">
      <w:pPr>
        <w:ind w:left="3420"/>
        <w:rPr>
          <w:b/>
          <w:bCs/>
          <w:sz w:val="32"/>
          <w:szCs w:val="32"/>
        </w:rPr>
      </w:pPr>
    </w:p>
    <w:p w:rsidR="00505E15" w:rsidRPr="00C9053B" w:rsidRDefault="00505E15" w:rsidP="00505E15">
      <w:pPr>
        <w:ind w:left="3420"/>
        <w:rPr>
          <w:b/>
          <w:bCs/>
          <w:sz w:val="32"/>
          <w:szCs w:val="32"/>
        </w:rPr>
      </w:pPr>
    </w:p>
    <w:p w:rsidR="00505E15" w:rsidRPr="00C9053B" w:rsidRDefault="00155DC2" w:rsidP="00505E15">
      <w:pPr>
        <w:ind w:left="720"/>
        <w:rPr>
          <w:b/>
          <w:sz w:val="28"/>
          <w:szCs w:val="28"/>
        </w:rPr>
      </w:pPr>
      <w:r>
        <w:rPr>
          <w:b/>
          <w:sz w:val="28"/>
          <w:szCs w:val="28"/>
        </w:rPr>
        <w:br w:type="page"/>
      </w:r>
    </w:p>
    <w:p w:rsidR="00505E15" w:rsidRPr="00C9053B" w:rsidRDefault="00D36206" w:rsidP="00D90504">
      <w:pPr>
        <w:rPr>
          <w:b/>
          <w:bCs/>
          <w:sz w:val="32"/>
          <w:szCs w:val="32"/>
          <w:u w:val="single"/>
        </w:rPr>
      </w:pPr>
      <w:r w:rsidRPr="00C9053B">
        <w:rPr>
          <w:b/>
          <w:bCs/>
          <w:sz w:val="32"/>
          <w:szCs w:val="32"/>
        </w:rPr>
        <w:tab/>
      </w:r>
      <w:r w:rsidR="00505E15" w:rsidRPr="00C9053B">
        <w:rPr>
          <w:b/>
          <w:bCs/>
          <w:sz w:val="32"/>
          <w:szCs w:val="32"/>
          <w:u w:val="single"/>
        </w:rPr>
        <w:t xml:space="preserve">For More Information, Contact:  </w:t>
      </w:r>
    </w:p>
    <w:p w:rsidR="00505E15" w:rsidRPr="00C9053B" w:rsidRDefault="00505E15" w:rsidP="00505E15">
      <w:pPr>
        <w:ind w:left="720"/>
        <w:rPr>
          <w:b/>
          <w:sz w:val="28"/>
          <w:szCs w:val="28"/>
        </w:rPr>
      </w:pPr>
    </w:p>
    <w:p w:rsidR="00505E15" w:rsidRPr="00C9053B" w:rsidRDefault="00505E15" w:rsidP="00505E15">
      <w:pPr>
        <w:ind w:left="720"/>
        <w:rPr>
          <w:b/>
          <w:sz w:val="28"/>
          <w:szCs w:val="28"/>
        </w:rPr>
      </w:pPr>
    </w:p>
    <w:p w:rsidR="00505E15" w:rsidRPr="00C9053B" w:rsidRDefault="00505E15" w:rsidP="00505E15">
      <w:pPr>
        <w:ind w:left="720"/>
        <w:rPr>
          <w:b/>
          <w:sz w:val="28"/>
          <w:szCs w:val="28"/>
        </w:rPr>
      </w:pPr>
    </w:p>
    <w:p w:rsidR="00505E15" w:rsidRPr="00C9053B" w:rsidRDefault="00505E15" w:rsidP="00505E15">
      <w:pPr>
        <w:ind w:left="720"/>
        <w:rPr>
          <w:b/>
          <w:sz w:val="28"/>
          <w:szCs w:val="28"/>
        </w:rPr>
      </w:pPr>
    </w:p>
    <w:p w:rsidR="00505E15" w:rsidRPr="00C9053B" w:rsidRDefault="00505E15" w:rsidP="00505E15">
      <w:pPr>
        <w:ind w:left="720"/>
        <w:rPr>
          <w:b/>
          <w:sz w:val="28"/>
          <w:szCs w:val="28"/>
        </w:rPr>
      </w:pPr>
    </w:p>
    <w:p w:rsidR="00505E15" w:rsidRPr="00C9053B" w:rsidRDefault="00505E15" w:rsidP="00505E15">
      <w:pPr>
        <w:ind w:left="720"/>
        <w:rPr>
          <w:b/>
          <w:sz w:val="28"/>
          <w:szCs w:val="28"/>
        </w:rPr>
      </w:pPr>
    </w:p>
    <w:p w:rsidR="00D90504" w:rsidRPr="00D90504" w:rsidRDefault="00D90504" w:rsidP="00D90504">
      <w:pPr>
        <w:jc w:val="center"/>
        <w:rPr>
          <w:rFonts w:eastAsia="Calibri"/>
          <w:b/>
          <w:sz w:val="28"/>
        </w:rPr>
      </w:pPr>
      <w:r w:rsidRPr="00D90504">
        <w:rPr>
          <w:rFonts w:eastAsia="Calibri"/>
          <w:b/>
          <w:sz w:val="28"/>
        </w:rPr>
        <w:t>Andrew Milliken </w:t>
      </w:r>
    </w:p>
    <w:p w:rsidR="00D90504" w:rsidRPr="00D90504" w:rsidRDefault="00D90504" w:rsidP="00D90504">
      <w:pPr>
        <w:jc w:val="center"/>
        <w:rPr>
          <w:rFonts w:eastAsia="Calibri"/>
          <w:b/>
          <w:sz w:val="28"/>
        </w:rPr>
      </w:pPr>
      <w:r w:rsidRPr="00D90504">
        <w:rPr>
          <w:rFonts w:eastAsia="Calibri"/>
          <w:b/>
          <w:sz w:val="28"/>
        </w:rPr>
        <w:t>North Atlantic Landscape Conservation Coordinator </w:t>
      </w:r>
    </w:p>
    <w:p w:rsidR="00D90504" w:rsidRPr="00D90504" w:rsidRDefault="00D90504" w:rsidP="00D90504">
      <w:pPr>
        <w:jc w:val="center"/>
        <w:rPr>
          <w:rFonts w:eastAsia="Calibri"/>
          <w:b/>
          <w:sz w:val="28"/>
        </w:rPr>
      </w:pPr>
      <w:r w:rsidRPr="00D90504">
        <w:rPr>
          <w:rFonts w:eastAsia="Calibri"/>
          <w:b/>
          <w:sz w:val="28"/>
        </w:rPr>
        <w:t>U.S. Fish and Wildlife Service </w:t>
      </w:r>
    </w:p>
    <w:p w:rsidR="00D90504" w:rsidRPr="00D90504" w:rsidRDefault="00D90504" w:rsidP="00D90504">
      <w:pPr>
        <w:jc w:val="center"/>
        <w:rPr>
          <w:rFonts w:eastAsia="Calibri"/>
          <w:b/>
          <w:sz w:val="28"/>
        </w:rPr>
      </w:pPr>
      <w:r w:rsidRPr="00D90504">
        <w:rPr>
          <w:rFonts w:eastAsia="Calibri"/>
          <w:b/>
          <w:sz w:val="28"/>
        </w:rPr>
        <w:t>300 Westgate Center Drive </w:t>
      </w:r>
    </w:p>
    <w:p w:rsidR="00D90504" w:rsidRPr="00D90504" w:rsidRDefault="00D90504" w:rsidP="00D90504">
      <w:pPr>
        <w:jc w:val="center"/>
        <w:rPr>
          <w:rFonts w:eastAsia="Calibri"/>
          <w:b/>
          <w:sz w:val="28"/>
        </w:rPr>
      </w:pPr>
      <w:r w:rsidRPr="00D90504">
        <w:rPr>
          <w:rFonts w:eastAsia="Calibri"/>
          <w:b/>
          <w:sz w:val="28"/>
        </w:rPr>
        <w:t>Hadley, MA 01035 </w:t>
      </w:r>
    </w:p>
    <w:p w:rsidR="00D90504" w:rsidRPr="00D90504" w:rsidRDefault="00D90504" w:rsidP="00D90504">
      <w:pPr>
        <w:jc w:val="center"/>
        <w:rPr>
          <w:rFonts w:eastAsia="Calibri"/>
          <w:b/>
          <w:sz w:val="28"/>
        </w:rPr>
      </w:pPr>
      <w:proofErr w:type="gramStart"/>
      <w:r w:rsidRPr="00D90504">
        <w:rPr>
          <w:rFonts w:eastAsia="Calibri"/>
          <w:b/>
          <w:sz w:val="28"/>
        </w:rPr>
        <w:t>phone</w:t>
      </w:r>
      <w:proofErr w:type="gramEnd"/>
      <w:r w:rsidRPr="00D90504">
        <w:rPr>
          <w:rFonts w:eastAsia="Calibri"/>
          <w:b/>
          <w:sz w:val="28"/>
        </w:rPr>
        <w:t xml:space="preserve"> 413-253-8269</w:t>
      </w:r>
    </w:p>
    <w:p w:rsidR="00D90504" w:rsidRPr="00D90504" w:rsidRDefault="00D90504" w:rsidP="00D90504">
      <w:pPr>
        <w:jc w:val="center"/>
        <w:rPr>
          <w:rFonts w:eastAsia="Calibri"/>
          <w:b/>
          <w:sz w:val="28"/>
        </w:rPr>
      </w:pPr>
      <w:proofErr w:type="gramStart"/>
      <w:r w:rsidRPr="00D90504">
        <w:rPr>
          <w:rFonts w:eastAsia="Calibri"/>
          <w:b/>
          <w:sz w:val="28"/>
        </w:rPr>
        <w:t>fax</w:t>
      </w:r>
      <w:proofErr w:type="gramEnd"/>
      <w:r w:rsidRPr="00D90504">
        <w:rPr>
          <w:rFonts w:eastAsia="Calibri"/>
          <w:b/>
          <w:sz w:val="28"/>
        </w:rPr>
        <w:t xml:space="preserve"> 413-253-8424 </w:t>
      </w:r>
    </w:p>
    <w:p w:rsidR="00D90504" w:rsidRPr="00D90504" w:rsidRDefault="00D90504" w:rsidP="00D90504">
      <w:pPr>
        <w:jc w:val="center"/>
        <w:rPr>
          <w:rFonts w:eastAsia="Calibri"/>
          <w:b/>
          <w:sz w:val="28"/>
        </w:rPr>
      </w:pPr>
      <w:proofErr w:type="gramStart"/>
      <w:r w:rsidRPr="00D90504">
        <w:rPr>
          <w:rFonts w:eastAsia="Calibri"/>
          <w:b/>
          <w:sz w:val="28"/>
        </w:rPr>
        <w:t>cell</w:t>
      </w:r>
      <w:proofErr w:type="gramEnd"/>
      <w:r w:rsidRPr="00D90504">
        <w:rPr>
          <w:rFonts w:eastAsia="Calibri"/>
          <w:b/>
          <w:sz w:val="28"/>
        </w:rPr>
        <w:t xml:space="preserve"> (on travel only) 413-835-5538 </w:t>
      </w:r>
    </w:p>
    <w:p w:rsidR="00D90504" w:rsidRPr="00D90504" w:rsidRDefault="00D90504" w:rsidP="00D90504">
      <w:pPr>
        <w:jc w:val="center"/>
        <w:rPr>
          <w:rFonts w:eastAsia="Calibri"/>
          <w:b/>
          <w:sz w:val="28"/>
        </w:rPr>
      </w:pPr>
      <w:hyperlink r:id="rId9" w:history="1">
        <w:r w:rsidRPr="00D90504">
          <w:rPr>
            <w:rFonts w:eastAsia="Calibri"/>
            <w:b/>
            <w:sz w:val="28"/>
          </w:rPr>
          <w:t>andrew_milliken@fws.gov</w:t>
        </w:r>
      </w:hyperlink>
      <w:r w:rsidRPr="00D90504">
        <w:rPr>
          <w:rFonts w:eastAsia="Calibri"/>
          <w:b/>
          <w:sz w:val="28"/>
        </w:rPr>
        <w:t> </w:t>
      </w:r>
    </w:p>
    <w:p w:rsidR="006F5EEE" w:rsidRPr="00D90504" w:rsidRDefault="00D90504" w:rsidP="00D90504">
      <w:pPr>
        <w:jc w:val="center"/>
        <w:rPr>
          <w:b/>
          <w:sz w:val="28"/>
        </w:rPr>
      </w:pPr>
      <w:hyperlink r:id="rId10" w:history="1">
        <w:r w:rsidRPr="00D90504">
          <w:rPr>
            <w:rFonts w:eastAsia="Calibri"/>
            <w:b/>
            <w:sz w:val="28"/>
          </w:rPr>
          <w:t>http://www.northatlanticlcc.org</w:t>
        </w:r>
      </w:hyperlink>
    </w:p>
    <w:sectPr w:rsidR="006F5EEE" w:rsidRPr="00D90504" w:rsidSect="006176CF">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32A1F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D55352"/>
    <w:multiLevelType w:val="multilevel"/>
    <w:tmpl w:val="BAF831F0"/>
    <w:lvl w:ilvl="0">
      <w:start w:val="1"/>
      <w:numFmt w:val="none"/>
      <w:lvlText w:val="%1"/>
      <w:lvlJc w:val="left"/>
      <w:pPr>
        <w:tabs>
          <w:tab w:val="num" w:pos="720"/>
        </w:tabs>
        <w:ind w:left="1440" w:hanging="1440"/>
      </w:pPr>
      <w:rPr>
        <w:rFonts w:hint="default"/>
      </w:rPr>
    </w:lvl>
    <w:lvl w:ilvl="1">
      <w:start w:val="1"/>
      <w:numFmt w:val="upperRoman"/>
      <w:lvlText w:val="%2."/>
      <w:lvlJc w:val="left"/>
      <w:pPr>
        <w:tabs>
          <w:tab w:val="num" w:pos="1152"/>
        </w:tabs>
        <w:ind w:left="1152" w:hanging="432"/>
      </w:pPr>
      <w:rPr>
        <w:rFonts w:hint="default"/>
      </w:rPr>
    </w:lvl>
    <w:lvl w:ilvl="2">
      <w:start w:val="1"/>
      <w:numFmt w:val="lowerRoman"/>
      <w:lvlText w:val="%3."/>
      <w:lvlJc w:val="right"/>
      <w:pPr>
        <w:tabs>
          <w:tab w:val="num" w:pos="1872"/>
        </w:tabs>
        <w:ind w:left="1872"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Letter"/>
      <w:lvlText w:val="%5."/>
      <w:lvlJc w:val="left"/>
      <w:pPr>
        <w:tabs>
          <w:tab w:val="num" w:pos="3312"/>
        </w:tabs>
        <w:ind w:left="331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1067633F"/>
    <w:multiLevelType w:val="hybridMultilevel"/>
    <w:tmpl w:val="EC0E9D2E"/>
    <w:lvl w:ilvl="0" w:tplc="04090013">
      <w:start w:val="1"/>
      <w:numFmt w:val="upperRoman"/>
      <w:lvlText w:val="%1."/>
      <w:lvlJc w:val="right"/>
      <w:pPr>
        <w:tabs>
          <w:tab w:val="num" w:pos="1152"/>
        </w:tabs>
        <w:ind w:left="1152" w:hanging="432"/>
      </w:pPr>
      <w:rPr>
        <w:rFonts w:hint="default"/>
        <w:b w:val="0"/>
        <w:i w:val="0"/>
        <w:sz w:val="22"/>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nsid w:val="11675DEF"/>
    <w:multiLevelType w:val="multilevel"/>
    <w:tmpl w:val="C512D9CE"/>
    <w:lvl w:ilvl="0">
      <w:start w:val="1"/>
      <w:numFmt w:val="none"/>
      <w:lvlText w:val="%1"/>
      <w:lvlJc w:val="left"/>
      <w:pPr>
        <w:tabs>
          <w:tab w:val="num" w:pos="720"/>
        </w:tabs>
        <w:ind w:left="1440" w:hanging="1440"/>
      </w:pPr>
      <w:rPr>
        <w:rFonts w:hint="default"/>
      </w:rPr>
    </w:lvl>
    <w:lvl w:ilvl="1">
      <w:start w:val="1"/>
      <w:numFmt w:val="upperRoman"/>
      <w:lvlText w:val="%2."/>
      <w:lvlJc w:val="left"/>
      <w:pPr>
        <w:tabs>
          <w:tab w:val="num" w:pos="1152"/>
        </w:tabs>
        <w:ind w:left="1152" w:hanging="432"/>
      </w:pPr>
      <w:rPr>
        <w:rFonts w:ascii="Times New Roman" w:hAnsi="Times New Roman" w:hint="default"/>
        <w:b w:val="0"/>
        <w:i w:val="0"/>
        <w:sz w:val="24"/>
      </w:rPr>
    </w:lvl>
    <w:lvl w:ilvl="2">
      <w:start w:val="1"/>
      <w:numFmt w:val="lowerRoman"/>
      <w:lvlText w:val="%3."/>
      <w:lvlJc w:val="right"/>
      <w:pPr>
        <w:tabs>
          <w:tab w:val="num" w:pos="1872"/>
        </w:tabs>
        <w:ind w:left="1872"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Letter"/>
      <w:lvlText w:val="%5."/>
      <w:lvlJc w:val="left"/>
      <w:pPr>
        <w:tabs>
          <w:tab w:val="num" w:pos="3312"/>
        </w:tabs>
        <w:ind w:left="331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7EC7A78"/>
    <w:multiLevelType w:val="multilevel"/>
    <w:tmpl w:val="BAF831F0"/>
    <w:lvl w:ilvl="0">
      <w:start w:val="1"/>
      <w:numFmt w:val="none"/>
      <w:lvlText w:val="%1"/>
      <w:lvlJc w:val="left"/>
      <w:pPr>
        <w:tabs>
          <w:tab w:val="num" w:pos="720"/>
        </w:tabs>
        <w:ind w:left="1440" w:hanging="1440"/>
      </w:pPr>
      <w:rPr>
        <w:rFonts w:hint="default"/>
      </w:rPr>
    </w:lvl>
    <w:lvl w:ilvl="1">
      <w:start w:val="1"/>
      <w:numFmt w:val="upperRoman"/>
      <w:lvlText w:val="%2."/>
      <w:lvlJc w:val="left"/>
      <w:pPr>
        <w:tabs>
          <w:tab w:val="num" w:pos="1152"/>
        </w:tabs>
        <w:ind w:left="1152" w:hanging="432"/>
      </w:pPr>
      <w:rPr>
        <w:rFonts w:hint="default"/>
      </w:rPr>
    </w:lvl>
    <w:lvl w:ilvl="2">
      <w:start w:val="1"/>
      <w:numFmt w:val="lowerRoman"/>
      <w:lvlText w:val="%3."/>
      <w:lvlJc w:val="right"/>
      <w:pPr>
        <w:tabs>
          <w:tab w:val="num" w:pos="1872"/>
        </w:tabs>
        <w:ind w:left="1872"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Letter"/>
      <w:lvlText w:val="%5."/>
      <w:lvlJc w:val="left"/>
      <w:pPr>
        <w:tabs>
          <w:tab w:val="num" w:pos="3312"/>
        </w:tabs>
        <w:ind w:left="331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9115EA9"/>
    <w:multiLevelType w:val="hybridMultilevel"/>
    <w:tmpl w:val="E0AE1C10"/>
    <w:lvl w:ilvl="0" w:tplc="A5E6F3F4">
      <w:start w:val="1"/>
      <w:numFmt w:val="lowerRoman"/>
      <w:lvlText w:val="%1."/>
      <w:lvlJc w:val="left"/>
      <w:pPr>
        <w:tabs>
          <w:tab w:val="num" w:pos="1872"/>
        </w:tabs>
        <w:ind w:left="1872" w:hanging="432"/>
      </w:pPr>
      <w:rPr>
        <w:rFonts w:hint="default"/>
      </w:rPr>
    </w:lvl>
    <w:lvl w:ilvl="1" w:tplc="04090019">
      <w:start w:val="1"/>
      <w:numFmt w:val="lowerLetter"/>
      <w:lvlText w:val="%2."/>
      <w:lvlJc w:val="left"/>
      <w:pPr>
        <w:tabs>
          <w:tab w:val="num" w:pos="1440"/>
        </w:tabs>
        <w:ind w:left="1440" w:hanging="360"/>
      </w:pPr>
    </w:lvl>
    <w:lvl w:ilvl="2" w:tplc="275E8DA6">
      <w:start w:val="3"/>
      <w:numFmt w:val="upperRoman"/>
      <w:lvlText w:val="%3."/>
      <w:lvlJc w:val="left"/>
      <w:pPr>
        <w:tabs>
          <w:tab w:val="num" w:pos="1080"/>
        </w:tabs>
        <w:ind w:left="1080" w:hanging="72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1955EE"/>
    <w:multiLevelType w:val="hybridMultilevel"/>
    <w:tmpl w:val="8E90A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E0672A"/>
    <w:multiLevelType w:val="hybridMultilevel"/>
    <w:tmpl w:val="0FFC99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17B303F"/>
    <w:multiLevelType w:val="multilevel"/>
    <w:tmpl w:val="BAF831F0"/>
    <w:lvl w:ilvl="0">
      <w:start w:val="1"/>
      <w:numFmt w:val="none"/>
      <w:lvlText w:val="%1"/>
      <w:lvlJc w:val="left"/>
      <w:pPr>
        <w:tabs>
          <w:tab w:val="num" w:pos="720"/>
        </w:tabs>
        <w:ind w:left="1440" w:hanging="1440"/>
      </w:pPr>
      <w:rPr>
        <w:rFonts w:hint="default"/>
      </w:rPr>
    </w:lvl>
    <w:lvl w:ilvl="1">
      <w:start w:val="1"/>
      <w:numFmt w:val="upperRoman"/>
      <w:lvlText w:val="%2."/>
      <w:lvlJc w:val="left"/>
      <w:pPr>
        <w:tabs>
          <w:tab w:val="num" w:pos="1152"/>
        </w:tabs>
        <w:ind w:left="1152" w:hanging="432"/>
      </w:pPr>
      <w:rPr>
        <w:rFonts w:hint="default"/>
      </w:rPr>
    </w:lvl>
    <w:lvl w:ilvl="2">
      <w:start w:val="1"/>
      <w:numFmt w:val="lowerRoman"/>
      <w:lvlText w:val="%3."/>
      <w:lvlJc w:val="right"/>
      <w:pPr>
        <w:tabs>
          <w:tab w:val="num" w:pos="1872"/>
        </w:tabs>
        <w:ind w:left="1872"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Letter"/>
      <w:lvlText w:val="%5."/>
      <w:lvlJc w:val="left"/>
      <w:pPr>
        <w:tabs>
          <w:tab w:val="num" w:pos="3312"/>
        </w:tabs>
        <w:ind w:left="331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227938D9"/>
    <w:multiLevelType w:val="hybridMultilevel"/>
    <w:tmpl w:val="5A303A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8B66FF"/>
    <w:multiLevelType w:val="hybridMultilevel"/>
    <w:tmpl w:val="3F7AB35A"/>
    <w:lvl w:ilvl="0" w:tplc="005653C2">
      <w:start w:val="1"/>
      <w:numFmt w:val="upperRoman"/>
      <w:lvlText w:val="%1."/>
      <w:lvlJc w:val="left"/>
      <w:pPr>
        <w:tabs>
          <w:tab w:val="num" w:pos="1152"/>
        </w:tabs>
        <w:ind w:left="1152" w:hanging="432"/>
      </w:pPr>
      <w:rPr>
        <w:rFonts w:ascii="Calibri" w:hAnsi="Calibri"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BD1CCE"/>
    <w:multiLevelType w:val="multilevel"/>
    <w:tmpl w:val="D834DBF0"/>
    <w:lvl w:ilvl="0">
      <w:start w:val="1"/>
      <w:numFmt w:val="none"/>
      <w:lvlText w:val="%1"/>
      <w:lvlJc w:val="left"/>
      <w:pPr>
        <w:tabs>
          <w:tab w:val="num" w:pos="720"/>
        </w:tabs>
        <w:ind w:left="1440" w:hanging="1440"/>
      </w:pPr>
      <w:rPr>
        <w:rFonts w:hint="default"/>
      </w:rPr>
    </w:lvl>
    <w:lvl w:ilvl="1">
      <w:start w:val="3"/>
      <w:numFmt w:val="upperRoman"/>
      <w:lvlText w:val="%2."/>
      <w:lvlJc w:val="left"/>
      <w:pPr>
        <w:tabs>
          <w:tab w:val="num" w:pos="1152"/>
        </w:tabs>
        <w:ind w:left="1152" w:hanging="432"/>
      </w:pPr>
      <w:rPr>
        <w:rFonts w:hint="default"/>
      </w:rPr>
    </w:lvl>
    <w:lvl w:ilvl="2">
      <w:start w:val="1"/>
      <w:numFmt w:val="lowerRoman"/>
      <w:lvlText w:val="%3."/>
      <w:lvlJc w:val="right"/>
      <w:pPr>
        <w:tabs>
          <w:tab w:val="num" w:pos="1872"/>
        </w:tabs>
        <w:ind w:left="1872"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Letter"/>
      <w:lvlText w:val="%5."/>
      <w:lvlJc w:val="left"/>
      <w:pPr>
        <w:tabs>
          <w:tab w:val="num" w:pos="3312"/>
        </w:tabs>
        <w:ind w:left="331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7CD248F"/>
    <w:multiLevelType w:val="multilevel"/>
    <w:tmpl w:val="E2A4567E"/>
    <w:styleLink w:val="Style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624D4A"/>
    <w:multiLevelType w:val="multilevel"/>
    <w:tmpl w:val="BAF831F0"/>
    <w:lvl w:ilvl="0">
      <w:start w:val="1"/>
      <w:numFmt w:val="none"/>
      <w:lvlText w:val="%1"/>
      <w:lvlJc w:val="left"/>
      <w:pPr>
        <w:tabs>
          <w:tab w:val="num" w:pos="720"/>
        </w:tabs>
        <w:ind w:left="1440" w:hanging="1440"/>
      </w:pPr>
      <w:rPr>
        <w:rFonts w:hint="default"/>
      </w:rPr>
    </w:lvl>
    <w:lvl w:ilvl="1">
      <w:start w:val="1"/>
      <w:numFmt w:val="upperRoman"/>
      <w:lvlText w:val="%2."/>
      <w:lvlJc w:val="left"/>
      <w:pPr>
        <w:tabs>
          <w:tab w:val="num" w:pos="1152"/>
        </w:tabs>
        <w:ind w:left="1152" w:hanging="432"/>
      </w:pPr>
      <w:rPr>
        <w:rFonts w:hint="default"/>
      </w:rPr>
    </w:lvl>
    <w:lvl w:ilvl="2">
      <w:start w:val="1"/>
      <w:numFmt w:val="lowerRoman"/>
      <w:lvlText w:val="%3."/>
      <w:lvlJc w:val="right"/>
      <w:pPr>
        <w:tabs>
          <w:tab w:val="num" w:pos="1872"/>
        </w:tabs>
        <w:ind w:left="1872"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Letter"/>
      <w:lvlText w:val="%5."/>
      <w:lvlJc w:val="left"/>
      <w:pPr>
        <w:tabs>
          <w:tab w:val="num" w:pos="3312"/>
        </w:tabs>
        <w:ind w:left="331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35664900"/>
    <w:multiLevelType w:val="hybridMultilevel"/>
    <w:tmpl w:val="8AF8BC50"/>
    <w:lvl w:ilvl="0" w:tplc="1C82E730">
      <w:start w:val="4"/>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FC528E2"/>
    <w:multiLevelType w:val="hybridMultilevel"/>
    <w:tmpl w:val="C096B434"/>
    <w:lvl w:ilvl="0" w:tplc="AF0C043A">
      <w:start w:val="1"/>
      <w:numFmt w:val="lowerRoman"/>
      <w:lvlText w:val="%1."/>
      <w:lvlJc w:val="left"/>
      <w:pPr>
        <w:tabs>
          <w:tab w:val="num" w:pos="1872"/>
        </w:tabs>
        <w:ind w:left="1872" w:hanging="432"/>
      </w:pPr>
      <w:rPr>
        <w:rFonts w:hint="default"/>
      </w:rPr>
    </w:lvl>
    <w:lvl w:ilvl="1" w:tplc="947E550C">
      <w:start w:val="1"/>
      <w:numFmt w:val="upperRoman"/>
      <w:lvlText w:val="%2."/>
      <w:lvlJc w:val="left"/>
      <w:pPr>
        <w:tabs>
          <w:tab w:val="num" w:pos="1512"/>
        </w:tabs>
        <w:ind w:left="1512" w:hanging="432"/>
      </w:pPr>
      <w:rPr>
        <w:rFonts w:ascii="Calibri" w:hAnsi="Calibri"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287E2F"/>
    <w:multiLevelType w:val="multilevel"/>
    <w:tmpl w:val="80EA38C6"/>
    <w:lvl w:ilvl="0">
      <w:start w:val="1"/>
      <w:numFmt w:val="none"/>
      <w:lvlText w:val="%1"/>
      <w:lvlJc w:val="left"/>
      <w:pPr>
        <w:tabs>
          <w:tab w:val="num" w:pos="720"/>
        </w:tabs>
        <w:ind w:left="1440" w:hanging="1440"/>
      </w:pPr>
      <w:rPr>
        <w:rFonts w:hint="default"/>
      </w:rPr>
    </w:lvl>
    <w:lvl w:ilvl="1">
      <w:start w:val="3"/>
      <w:numFmt w:val="upperRoman"/>
      <w:lvlText w:val="%2."/>
      <w:lvlJc w:val="left"/>
      <w:pPr>
        <w:tabs>
          <w:tab w:val="num" w:pos="1152"/>
        </w:tabs>
        <w:ind w:left="1152" w:hanging="432"/>
      </w:pPr>
      <w:rPr>
        <w:rFonts w:ascii="Calibri" w:hAnsi="Calibri" w:hint="default"/>
        <w:b w:val="0"/>
        <w:i w:val="0"/>
        <w:sz w:val="22"/>
      </w:rPr>
    </w:lvl>
    <w:lvl w:ilvl="2">
      <w:start w:val="1"/>
      <w:numFmt w:val="lowerRoman"/>
      <w:lvlText w:val="%3."/>
      <w:lvlJc w:val="right"/>
      <w:pPr>
        <w:tabs>
          <w:tab w:val="num" w:pos="1872"/>
        </w:tabs>
        <w:ind w:left="1872"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Letter"/>
      <w:lvlText w:val="%5."/>
      <w:lvlJc w:val="left"/>
      <w:pPr>
        <w:tabs>
          <w:tab w:val="num" w:pos="3312"/>
        </w:tabs>
        <w:ind w:left="331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0A831D9"/>
    <w:multiLevelType w:val="multilevel"/>
    <w:tmpl w:val="BAF831F0"/>
    <w:lvl w:ilvl="0">
      <w:start w:val="1"/>
      <w:numFmt w:val="none"/>
      <w:lvlText w:val="%1"/>
      <w:lvlJc w:val="left"/>
      <w:pPr>
        <w:tabs>
          <w:tab w:val="num" w:pos="720"/>
        </w:tabs>
        <w:ind w:left="1440" w:hanging="1440"/>
      </w:pPr>
      <w:rPr>
        <w:rFonts w:hint="default"/>
      </w:rPr>
    </w:lvl>
    <w:lvl w:ilvl="1">
      <w:start w:val="1"/>
      <w:numFmt w:val="upperRoman"/>
      <w:lvlText w:val="%2."/>
      <w:lvlJc w:val="left"/>
      <w:pPr>
        <w:tabs>
          <w:tab w:val="num" w:pos="1152"/>
        </w:tabs>
        <w:ind w:left="1152" w:hanging="432"/>
      </w:pPr>
      <w:rPr>
        <w:rFonts w:hint="default"/>
      </w:rPr>
    </w:lvl>
    <w:lvl w:ilvl="2">
      <w:start w:val="1"/>
      <w:numFmt w:val="lowerRoman"/>
      <w:lvlText w:val="%3."/>
      <w:lvlJc w:val="right"/>
      <w:pPr>
        <w:tabs>
          <w:tab w:val="num" w:pos="1872"/>
        </w:tabs>
        <w:ind w:left="1872"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Letter"/>
      <w:lvlText w:val="%5."/>
      <w:lvlJc w:val="left"/>
      <w:pPr>
        <w:tabs>
          <w:tab w:val="num" w:pos="3312"/>
        </w:tabs>
        <w:ind w:left="331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41075AE8"/>
    <w:multiLevelType w:val="hybridMultilevel"/>
    <w:tmpl w:val="746A6A0E"/>
    <w:lvl w:ilvl="0" w:tplc="D982F232">
      <w:start w:val="3"/>
      <w:numFmt w:val="decimal"/>
      <w:lvlText w:val="%1."/>
      <w:lvlJc w:val="left"/>
      <w:pPr>
        <w:tabs>
          <w:tab w:val="num" w:pos="360"/>
        </w:tabs>
        <w:ind w:left="36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10F2541"/>
    <w:multiLevelType w:val="hybridMultilevel"/>
    <w:tmpl w:val="C03A12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27C5665"/>
    <w:multiLevelType w:val="hybridMultilevel"/>
    <w:tmpl w:val="77686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A272F2"/>
    <w:multiLevelType w:val="hybridMultilevel"/>
    <w:tmpl w:val="ED047A7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1032218"/>
    <w:multiLevelType w:val="multilevel"/>
    <w:tmpl w:val="BAF831F0"/>
    <w:lvl w:ilvl="0">
      <w:start w:val="1"/>
      <w:numFmt w:val="none"/>
      <w:lvlText w:val="%1"/>
      <w:lvlJc w:val="left"/>
      <w:pPr>
        <w:tabs>
          <w:tab w:val="num" w:pos="720"/>
        </w:tabs>
        <w:ind w:left="1440" w:hanging="1440"/>
      </w:pPr>
      <w:rPr>
        <w:rFonts w:hint="default"/>
      </w:rPr>
    </w:lvl>
    <w:lvl w:ilvl="1">
      <w:start w:val="1"/>
      <w:numFmt w:val="upperRoman"/>
      <w:lvlText w:val="%2."/>
      <w:lvlJc w:val="left"/>
      <w:pPr>
        <w:tabs>
          <w:tab w:val="num" w:pos="1152"/>
        </w:tabs>
        <w:ind w:left="1152" w:hanging="432"/>
      </w:pPr>
      <w:rPr>
        <w:rFonts w:hint="default"/>
      </w:rPr>
    </w:lvl>
    <w:lvl w:ilvl="2">
      <w:start w:val="1"/>
      <w:numFmt w:val="lowerRoman"/>
      <w:lvlText w:val="%3."/>
      <w:lvlJc w:val="right"/>
      <w:pPr>
        <w:tabs>
          <w:tab w:val="num" w:pos="1872"/>
        </w:tabs>
        <w:ind w:left="1872"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Letter"/>
      <w:lvlText w:val="%5."/>
      <w:lvlJc w:val="left"/>
      <w:pPr>
        <w:tabs>
          <w:tab w:val="num" w:pos="3312"/>
        </w:tabs>
        <w:ind w:left="331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5CA44D9E"/>
    <w:multiLevelType w:val="multilevel"/>
    <w:tmpl w:val="E2A4567E"/>
    <w:numStyleLink w:val="Style1"/>
  </w:abstractNum>
  <w:abstractNum w:abstractNumId="24">
    <w:nsid w:val="5CC2549E"/>
    <w:multiLevelType w:val="multilevel"/>
    <w:tmpl w:val="87100C3A"/>
    <w:lvl w:ilvl="0">
      <w:start w:val="1"/>
      <w:numFmt w:val="none"/>
      <w:lvlText w:val="%1"/>
      <w:lvlJc w:val="left"/>
      <w:pPr>
        <w:tabs>
          <w:tab w:val="num" w:pos="720"/>
        </w:tabs>
        <w:ind w:left="1440" w:hanging="1440"/>
      </w:pPr>
      <w:rPr>
        <w:rFonts w:hint="default"/>
      </w:rPr>
    </w:lvl>
    <w:lvl w:ilvl="1">
      <w:start w:val="1"/>
      <w:numFmt w:val="upperRoman"/>
      <w:lvlText w:val="%2."/>
      <w:lvlJc w:val="left"/>
      <w:pPr>
        <w:tabs>
          <w:tab w:val="num" w:pos="1152"/>
        </w:tabs>
        <w:ind w:left="1152" w:hanging="432"/>
      </w:pPr>
      <w:rPr>
        <w:rFonts w:hint="default"/>
      </w:rPr>
    </w:lvl>
    <w:lvl w:ilvl="2">
      <w:start w:val="1"/>
      <w:numFmt w:val="lowerRoman"/>
      <w:lvlText w:val="%3."/>
      <w:lvlJc w:val="right"/>
      <w:pPr>
        <w:tabs>
          <w:tab w:val="num" w:pos="1872"/>
        </w:tabs>
        <w:ind w:left="1872"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Letter"/>
      <w:lvlText w:val="%5."/>
      <w:lvlJc w:val="left"/>
      <w:pPr>
        <w:tabs>
          <w:tab w:val="num" w:pos="3312"/>
        </w:tabs>
        <w:ind w:left="331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5EB34B3B"/>
    <w:multiLevelType w:val="hybridMultilevel"/>
    <w:tmpl w:val="C87E3CA0"/>
    <w:lvl w:ilvl="0" w:tplc="6634661C">
      <w:start w:val="1"/>
      <w:numFmt w:val="bullet"/>
      <w:lvlText w:val=""/>
      <w:lvlJc w:val="left"/>
      <w:pPr>
        <w:tabs>
          <w:tab w:val="num" w:pos="1080"/>
        </w:tabs>
        <w:ind w:left="108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52E56B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6DC6437"/>
    <w:multiLevelType w:val="multilevel"/>
    <w:tmpl w:val="BAF831F0"/>
    <w:lvl w:ilvl="0">
      <w:start w:val="1"/>
      <w:numFmt w:val="none"/>
      <w:lvlText w:val="%1"/>
      <w:lvlJc w:val="left"/>
      <w:pPr>
        <w:tabs>
          <w:tab w:val="num" w:pos="720"/>
        </w:tabs>
        <w:ind w:left="1440" w:hanging="1440"/>
      </w:pPr>
      <w:rPr>
        <w:rFonts w:hint="default"/>
      </w:rPr>
    </w:lvl>
    <w:lvl w:ilvl="1">
      <w:start w:val="1"/>
      <w:numFmt w:val="upperRoman"/>
      <w:lvlText w:val="%2."/>
      <w:lvlJc w:val="left"/>
      <w:pPr>
        <w:tabs>
          <w:tab w:val="num" w:pos="1152"/>
        </w:tabs>
        <w:ind w:left="1152" w:hanging="432"/>
      </w:pPr>
      <w:rPr>
        <w:rFonts w:hint="default"/>
      </w:rPr>
    </w:lvl>
    <w:lvl w:ilvl="2">
      <w:start w:val="1"/>
      <w:numFmt w:val="lowerRoman"/>
      <w:lvlText w:val="%3."/>
      <w:lvlJc w:val="right"/>
      <w:pPr>
        <w:tabs>
          <w:tab w:val="num" w:pos="1872"/>
        </w:tabs>
        <w:ind w:left="1872"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Letter"/>
      <w:lvlText w:val="%5."/>
      <w:lvlJc w:val="left"/>
      <w:pPr>
        <w:tabs>
          <w:tab w:val="num" w:pos="3312"/>
        </w:tabs>
        <w:ind w:left="331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67294C21"/>
    <w:multiLevelType w:val="hybridMultilevel"/>
    <w:tmpl w:val="CB484038"/>
    <w:lvl w:ilvl="0" w:tplc="0BAE4D0A">
      <w:start w:val="3"/>
      <w:numFmt w:val="upperRoman"/>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AA2951"/>
    <w:multiLevelType w:val="hybridMultilevel"/>
    <w:tmpl w:val="9C6C41D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FD1F98"/>
    <w:multiLevelType w:val="hybridMultilevel"/>
    <w:tmpl w:val="90E2DA7A"/>
    <w:lvl w:ilvl="0" w:tplc="6634661C">
      <w:start w:val="1"/>
      <w:numFmt w:val="bullet"/>
      <w:lvlText w:val=""/>
      <w:lvlJc w:val="left"/>
      <w:pPr>
        <w:tabs>
          <w:tab w:val="num" w:pos="1080"/>
        </w:tabs>
        <w:ind w:left="1080" w:hanging="360"/>
      </w:pPr>
      <w:rPr>
        <w:rFonts w:ascii="Symbol" w:hAnsi="Symbol" w:hint="default"/>
        <w:color w:val="auto"/>
      </w:rPr>
    </w:lvl>
    <w:lvl w:ilvl="1" w:tplc="D982F232">
      <w:start w:val="3"/>
      <w:numFmt w:val="decimal"/>
      <w:lvlText w:val="%2."/>
      <w:lvlJc w:val="left"/>
      <w:pPr>
        <w:tabs>
          <w:tab w:val="num" w:pos="1800"/>
        </w:tabs>
        <w:ind w:left="1800" w:hanging="360"/>
      </w:pPr>
      <w:rPr>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B8D34C0"/>
    <w:multiLevelType w:val="multilevel"/>
    <w:tmpl w:val="BAF831F0"/>
    <w:lvl w:ilvl="0">
      <w:start w:val="1"/>
      <w:numFmt w:val="none"/>
      <w:lvlText w:val="%1"/>
      <w:lvlJc w:val="left"/>
      <w:pPr>
        <w:tabs>
          <w:tab w:val="num" w:pos="720"/>
        </w:tabs>
        <w:ind w:left="1440" w:hanging="1440"/>
      </w:pPr>
      <w:rPr>
        <w:rFonts w:hint="default"/>
      </w:rPr>
    </w:lvl>
    <w:lvl w:ilvl="1">
      <w:start w:val="1"/>
      <w:numFmt w:val="upperRoman"/>
      <w:lvlText w:val="%2."/>
      <w:lvlJc w:val="left"/>
      <w:pPr>
        <w:tabs>
          <w:tab w:val="num" w:pos="1152"/>
        </w:tabs>
        <w:ind w:left="1152" w:hanging="432"/>
      </w:pPr>
      <w:rPr>
        <w:rFonts w:hint="default"/>
      </w:rPr>
    </w:lvl>
    <w:lvl w:ilvl="2">
      <w:start w:val="1"/>
      <w:numFmt w:val="lowerRoman"/>
      <w:lvlText w:val="%3."/>
      <w:lvlJc w:val="right"/>
      <w:pPr>
        <w:tabs>
          <w:tab w:val="num" w:pos="1872"/>
        </w:tabs>
        <w:ind w:left="1872"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Letter"/>
      <w:lvlText w:val="%5."/>
      <w:lvlJc w:val="left"/>
      <w:pPr>
        <w:tabs>
          <w:tab w:val="num" w:pos="3312"/>
        </w:tabs>
        <w:ind w:left="331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7C953D00"/>
    <w:multiLevelType w:val="hybridMultilevel"/>
    <w:tmpl w:val="F864D5BE"/>
    <w:lvl w:ilvl="0" w:tplc="6634661C">
      <w:start w:val="1"/>
      <w:numFmt w:val="bullet"/>
      <w:lvlText w:val=""/>
      <w:lvlJc w:val="left"/>
      <w:pPr>
        <w:tabs>
          <w:tab w:val="num" w:pos="2880"/>
        </w:tabs>
        <w:ind w:left="288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7"/>
  </w:num>
  <w:num w:numId="9">
    <w:abstractNumId w:val="3"/>
  </w:num>
  <w:num w:numId="10">
    <w:abstractNumId w:val="24"/>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5"/>
  </w:num>
  <w:num w:numId="14">
    <w:abstractNumId w:val="10"/>
  </w:num>
  <w:num w:numId="15">
    <w:abstractNumId w:val="6"/>
  </w:num>
  <w:num w:numId="16">
    <w:abstractNumId w:val="7"/>
  </w:num>
  <w:num w:numId="17">
    <w:abstractNumId w:val="15"/>
  </w:num>
  <w:num w:numId="18">
    <w:abstractNumId w:val="2"/>
  </w:num>
  <w:num w:numId="19">
    <w:abstractNumId w:val="28"/>
  </w:num>
  <w:num w:numId="20">
    <w:abstractNumId w:val="26"/>
  </w:num>
  <w:num w:numId="21">
    <w:abstractNumId w:val="27"/>
  </w:num>
  <w:num w:numId="22">
    <w:abstractNumId w:val="32"/>
  </w:num>
  <w:num w:numId="23">
    <w:abstractNumId w:val="1"/>
  </w:num>
  <w:num w:numId="24">
    <w:abstractNumId w:val="13"/>
  </w:num>
  <w:num w:numId="25">
    <w:abstractNumId w:val="22"/>
  </w:num>
  <w:num w:numId="26">
    <w:abstractNumId w:val="29"/>
  </w:num>
  <w:num w:numId="27">
    <w:abstractNumId w:val="4"/>
  </w:num>
  <w:num w:numId="28">
    <w:abstractNumId w:val="11"/>
  </w:num>
  <w:num w:numId="29">
    <w:abstractNumId w:val="9"/>
  </w:num>
  <w:num w:numId="30">
    <w:abstractNumId w:val="0"/>
  </w:num>
  <w:num w:numId="31">
    <w:abstractNumId w:val="23"/>
  </w:num>
  <w:num w:numId="32">
    <w:abstractNumId w:val="12"/>
  </w:num>
  <w:num w:numId="33">
    <w:abstractNumId w:val="20"/>
  </w:num>
  <w:num w:numId="34">
    <w:abstractNumId w:val="1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05E15"/>
    <w:rsid w:val="00022F0C"/>
    <w:rsid w:val="00025819"/>
    <w:rsid w:val="00027648"/>
    <w:rsid w:val="00032900"/>
    <w:rsid w:val="00052DC7"/>
    <w:rsid w:val="0006673F"/>
    <w:rsid w:val="00066D79"/>
    <w:rsid w:val="00081B85"/>
    <w:rsid w:val="0008759A"/>
    <w:rsid w:val="000A0632"/>
    <w:rsid w:val="000A5A08"/>
    <w:rsid w:val="000B2FEB"/>
    <w:rsid w:val="000C6DD5"/>
    <w:rsid w:val="000D061C"/>
    <w:rsid w:val="000D180D"/>
    <w:rsid w:val="000D30E1"/>
    <w:rsid w:val="00114A12"/>
    <w:rsid w:val="0012693D"/>
    <w:rsid w:val="001269B4"/>
    <w:rsid w:val="00133E91"/>
    <w:rsid w:val="00135AD0"/>
    <w:rsid w:val="001373FD"/>
    <w:rsid w:val="00150C95"/>
    <w:rsid w:val="00155DC2"/>
    <w:rsid w:val="00177B68"/>
    <w:rsid w:val="00184C35"/>
    <w:rsid w:val="00186C38"/>
    <w:rsid w:val="00192962"/>
    <w:rsid w:val="00194798"/>
    <w:rsid w:val="001962F0"/>
    <w:rsid w:val="001A65B6"/>
    <w:rsid w:val="001C12CF"/>
    <w:rsid w:val="001C1446"/>
    <w:rsid w:val="001F4D31"/>
    <w:rsid w:val="001F5BDF"/>
    <w:rsid w:val="001F60D2"/>
    <w:rsid w:val="001F6CAA"/>
    <w:rsid w:val="00210AFD"/>
    <w:rsid w:val="00211A32"/>
    <w:rsid w:val="002123A1"/>
    <w:rsid w:val="002172AF"/>
    <w:rsid w:val="00221BF4"/>
    <w:rsid w:val="002321E2"/>
    <w:rsid w:val="00254F8A"/>
    <w:rsid w:val="00261662"/>
    <w:rsid w:val="002712C1"/>
    <w:rsid w:val="002728DE"/>
    <w:rsid w:val="00274F9D"/>
    <w:rsid w:val="00287D7B"/>
    <w:rsid w:val="00287F77"/>
    <w:rsid w:val="00291455"/>
    <w:rsid w:val="00295C46"/>
    <w:rsid w:val="002B6BE9"/>
    <w:rsid w:val="002C2264"/>
    <w:rsid w:val="002C3ACA"/>
    <w:rsid w:val="002D4E8E"/>
    <w:rsid w:val="002D76FC"/>
    <w:rsid w:val="002E5D2E"/>
    <w:rsid w:val="002E5EAD"/>
    <w:rsid w:val="002E7B7D"/>
    <w:rsid w:val="00301E7D"/>
    <w:rsid w:val="00323CD5"/>
    <w:rsid w:val="0034777F"/>
    <w:rsid w:val="00352D69"/>
    <w:rsid w:val="003563D4"/>
    <w:rsid w:val="0035687C"/>
    <w:rsid w:val="003703CA"/>
    <w:rsid w:val="00380729"/>
    <w:rsid w:val="003A2FEF"/>
    <w:rsid w:val="003A639F"/>
    <w:rsid w:val="003C0F72"/>
    <w:rsid w:val="003C23A3"/>
    <w:rsid w:val="003C4151"/>
    <w:rsid w:val="003C4631"/>
    <w:rsid w:val="003D4412"/>
    <w:rsid w:val="003E77F6"/>
    <w:rsid w:val="003F04DC"/>
    <w:rsid w:val="003F65BD"/>
    <w:rsid w:val="00414899"/>
    <w:rsid w:val="004543D4"/>
    <w:rsid w:val="00454F13"/>
    <w:rsid w:val="004605F4"/>
    <w:rsid w:val="00473536"/>
    <w:rsid w:val="0048706B"/>
    <w:rsid w:val="004A3C8F"/>
    <w:rsid w:val="004B45DA"/>
    <w:rsid w:val="004C03A3"/>
    <w:rsid w:val="004D7AF5"/>
    <w:rsid w:val="004F39BE"/>
    <w:rsid w:val="00500445"/>
    <w:rsid w:val="005056C6"/>
    <w:rsid w:val="00505E15"/>
    <w:rsid w:val="0051086C"/>
    <w:rsid w:val="005154EA"/>
    <w:rsid w:val="0051648B"/>
    <w:rsid w:val="00520FF1"/>
    <w:rsid w:val="00535C51"/>
    <w:rsid w:val="005452E6"/>
    <w:rsid w:val="0055481A"/>
    <w:rsid w:val="005556BD"/>
    <w:rsid w:val="005E394A"/>
    <w:rsid w:val="005E691B"/>
    <w:rsid w:val="005F0D5D"/>
    <w:rsid w:val="00615FA5"/>
    <w:rsid w:val="006176CF"/>
    <w:rsid w:val="0062045F"/>
    <w:rsid w:val="00621C28"/>
    <w:rsid w:val="00622C06"/>
    <w:rsid w:val="0063345C"/>
    <w:rsid w:val="006476AB"/>
    <w:rsid w:val="0067221E"/>
    <w:rsid w:val="00677D26"/>
    <w:rsid w:val="00680870"/>
    <w:rsid w:val="0068442B"/>
    <w:rsid w:val="006A6C7A"/>
    <w:rsid w:val="006B65E1"/>
    <w:rsid w:val="006C1383"/>
    <w:rsid w:val="006C338E"/>
    <w:rsid w:val="006D6008"/>
    <w:rsid w:val="006F5EEE"/>
    <w:rsid w:val="006F65EC"/>
    <w:rsid w:val="007000C0"/>
    <w:rsid w:val="007055FE"/>
    <w:rsid w:val="007058D0"/>
    <w:rsid w:val="00715952"/>
    <w:rsid w:val="00716BA5"/>
    <w:rsid w:val="007178D9"/>
    <w:rsid w:val="0074024B"/>
    <w:rsid w:val="007423B2"/>
    <w:rsid w:val="007537EB"/>
    <w:rsid w:val="00767685"/>
    <w:rsid w:val="007837FA"/>
    <w:rsid w:val="007946D7"/>
    <w:rsid w:val="007A0B02"/>
    <w:rsid w:val="007A4C61"/>
    <w:rsid w:val="007A68F4"/>
    <w:rsid w:val="007A6C67"/>
    <w:rsid w:val="007B1748"/>
    <w:rsid w:val="007B6A57"/>
    <w:rsid w:val="007C6A17"/>
    <w:rsid w:val="007E06C4"/>
    <w:rsid w:val="007E0C8B"/>
    <w:rsid w:val="007F233F"/>
    <w:rsid w:val="007F5F70"/>
    <w:rsid w:val="00810D28"/>
    <w:rsid w:val="00812CC5"/>
    <w:rsid w:val="00843293"/>
    <w:rsid w:val="00846E24"/>
    <w:rsid w:val="00866388"/>
    <w:rsid w:val="00871EC3"/>
    <w:rsid w:val="00880896"/>
    <w:rsid w:val="008863A2"/>
    <w:rsid w:val="008A46AD"/>
    <w:rsid w:val="008B1BF8"/>
    <w:rsid w:val="008C627B"/>
    <w:rsid w:val="008D791C"/>
    <w:rsid w:val="00922365"/>
    <w:rsid w:val="009309DD"/>
    <w:rsid w:val="00931844"/>
    <w:rsid w:val="0093214B"/>
    <w:rsid w:val="009469B5"/>
    <w:rsid w:val="00967512"/>
    <w:rsid w:val="0097188C"/>
    <w:rsid w:val="009734E6"/>
    <w:rsid w:val="009819CC"/>
    <w:rsid w:val="00997A71"/>
    <w:rsid w:val="009A15A0"/>
    <w:rsid w:val="009B3F83"/>
    <w:rsid w:val="009B4A0A"/>
    <w:rsid w:val="009C2B34"/>
    <w:rsid w:val="009C458E"/>
    <w:rsid w:val="009C4ED1"/>
    <w:rsid w:val="009C714C"/>
    <w:rsid w:val="009D3CB6"/>
    <w:rsid w:val="009E0406"/>
    <w:rsid w:val="009F4E9D"/>
    <w:rsid w:val="009F7E69"/>
    <w:rsid w:val="00A01599"/>
    <w:rsid w:val="00A02746"/>
    <w:rsid w:val="00A25D42"/>
    <w:rsid w:val="00A261BE"/>
    <w:rsid w:val="00A414DD"/>
    <w:rsid w:val="00A50A4D"/>
    <w:rsid w:val="00A71101"/>
    <w:rsid w:val="00A7340D"/>
    <w:rsid w:val="00A77D59"/>
    <w:rsid w:val="00A81AA3"/>
    <w:rsid w:val="00A903A7"/>
    <w:rsid w:val="00AA1252"/>
    <w:rsid w:val="00AA42D0"/>
    <w:rsid w:val="00AA46FA"/>
    <w:rsid w:val="00AB3F9E"/>
    <w:rsid w:val="00AB622D"/>
    <w:rsid w:val="00AF2D3F"/>
    <w:rsid w:val="00B21DC2"/>
    <w:rsid w:val="00B32A61"/>
    <w:rsid w:val="00B418AF"/>
    <w:rsid w:val="00B42F98"/>
    <w:rsid w:val="00B63255"/>
    <w:rsid w:val="00B63C2F"/>
    <w:rsid w:val="00B73149"/>
    <w:rsid w:val="00B77FE2"/>
    <w:rsid w:val="00B85624"/>
    <w:rsid w:val="00B911FE"/>
    <w:rsid w:val="00B919BE"/>
    <w:rsid w:val="00B93034"/>
    <w:rsid w:val="00BD2240"/>
    <w:rsid w:val="00BD2A7D"/>
    <w:rsid w:val="00BE7142"/>
    <w:rsid w:val="00BF64D7"/>
    <w:rsid w:val="00C24FCB"/>
    <w:rsid w:val="00C25ADD"/>
    <w:rsid w:val="00C42E13"/>
    <w:rsid w:val="00C4322C"/>
    <w:rsid w:val="00C51A79"/>
    <w:rsid w:val="00C567E6"/>
    <w:rsid w:val="00C72F80"/>
    <w:rsid w:val="00C7747C"/>
    <w:rsid w:val="00C9053B"/>
    <w:rsid w:val="00C92CF5"/>
    <w:rsid w:val="00C93262"/>
    <w:rsid w:val="00CA747B"/>
    <w:rsid w:val="00CB73BF"/>
    <w:rsid w:val="00CC10D0"/>
    <w:rsid w:val="00CC1D63"/>
    <w:rsid w:val="00CC2577"/>
    <w:rsid w:val="00CC3975"/>
    <w:rsid w:val="00CD1ECD"/>
    <w:rsid w:val="00CE069A"/>
    <w:rsid w:val="00CE6953"/>
    <w:rsid w:val="00CE7D72"/>
    <w:rsid w:val="00D36206"/>
    <w:rsid w:val="00D36508"/>
    <w:rsid w:val="00D41D8F"/>
    <w:rsid w:val="00D421D0"/>
    <w:rsid w:val="00D658B5"/>
    <w:rsid w:val="00D8516B"/>
    <w:rsid w:val="00D90504"/>
    <w:rsid w:val="00D97A2A"/>
    <w:rsid w:val="00DB4A5C"/>
    <w:rsid w:val="00DE2503"/>
    <w:rsid w:val="00DF2093"/>
    <w:rsid w:val="00DF3752"/>
    <w:rsid w:val="00DF721F"/>
    <w:rsid w:val="00E00C9A"/>
    <w:rsid w:val="00E13FA6"/>
    <w:rsid w:val="00E16BE0"/>
    <w:rsid w:val="00E34E36"/>
    <w:rsid w:val="00E37A70"/>
    <w:rsid w:val="00E4063C"/>
    <w:rsid w:val="00E41734"/>
    <w:rsid w:val="00E424A2"/>
    <w:rsid w:val="00E45AE4"/>
    <w:rsid w:val="00E57026"/>
    <w:rsid w:val="00E6202B"/>
    <w:rsid w:val="00E62AFA"/>
    <w:rsid w:val="00E91D63"/>
    <w:rsid w:val="00E924EC"/>
    <w:rsid w:val="00EC5FE0"/>
    <w:rsid w:val="00EC7904"/>
    <w:rsid w:val="00ED1C4C"/>
    <w:rsid w:val="00ED2AC3"/>
    <w:rsid w:val="00EE31EA"/>
    <w:rsid w:val="00EE3F87"/>
    <w:rsid w:val="00EF305E"/>
    <w:rsid w:val="00F06DCA"/>
    <w:rsid w:val="00F27C9C"/>
    <w:rsid w:val="00F317AD"/>
    <w:rsid w:val="00F43880"/>
    <w:rsid w:val="00F51342"/>
    <w:rsid w:val="00F56F3E"/>
    <w:rsid w:val="00F6170A"/>
    <w:rsid w:val="00F63399"/>
    <w:rsid w:val="00F6617E"/>
    <w:rsid w:val="00F7211A"/>
    <w:rsid w:val="00F80DE9"/>
    <w:rsid w:val="00F86F7B"/>
    <w:rsid w:val="00F94297"/>
    <w:rsid w:val="00FA13F6"/>
    <w:rsid w:val="00FA5E7A"/>
    <w:rsid w:val="00FB13D7"/>
    <w:rsid w:val="00FB1B7A"/>
    <w:rsid w:val="00FB2499"/>
    <w:rsid w:val="00FD12DC"/>
    <w:rsid w:val="00FD4793"/>
    <w:rsid w:val="00FF0757"/>
    <w:rsid w:val="00FF33CF"/>
    <w:rsid w:val="00FF71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E15"/>
    <w:rPr>
      <w:rFonts w:ascii="Times New Roman" w:eastAsia="Times New Roman" w:hAnsi="Times New Roman"/>
      <w:sz w:val="24"/>
      <w:szCs w:val="24"/>
    </w:rPr>
  </w:style>
  <w:style w:type="paragraph" w:styleId="Heading1">
    <w:name w:val="heading 1"/>
    <w:basedOn w:val="Normal"/>
    <w:link w:val="Heading1Char"/>
    <w:qFormat/>
    <w:rsid w:val="00505E15"/>
    <w:pPr>
      <w:spacing w:before="100" w:beforeAutospacing="1" w:after="100" w:afterAutospacing="1"/>
      <w:outlineLvl w:val="0"/>
    </w:pPr>
    <w:rPr>
      <w:rFonts w:eastAsia="Calibri"/>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5E15"/>
    <w:rPr>
      <w:rFonts w:ascii="Times New Roman" w:hAnsi="Times New Roman" w:cs="Times New Roman"/>
      <w:b/>
      <w:bCs/>
      <w:kern w:val="36"/>
      <w:sz w:val="48"/>
      <w:szCs w:val="48"/>
    </w:rPr>
  </w:style>
  <w:style w:type="character" w:styleId="Hyperlink">
    <w:name w:val="Hyperlink"/>
    <w:unhideWhenUsed/>
    <w:rsid w:val="00505E15"/>
    <w:rPr>
      <w:color w:val="0000FF"/>
      <w:u w:val="single"/>
    </w:rPr>
  </w:style>
  <w:style w:type="paragraph" w:styleId="PlainText">
    <w:name w:val="Plain Text"/>
    <w:basedOn w:val="Normal"/>
    <w:link w:val="PlainTextChar"/>
    <w:uiPriority w:val="99"/>
    <w:semiHidden/>
    <w:unhideWhenUsed/>
    <w:rsid w:val="00505E15"/>
    <w:rPr>
      <w:rFonts w:ascii="Courier New" w:hAnsi="Courier New" w:cs="Courier New"/>
      <w:sz w:val="20"/>
      <w:szCs w:val="20"/>
    </w:rPr>
  </w:style>
  <w:style w:type="character" w:customStyle="1" w:styleId="PlainTextChar">
    <w:name w:val="Plain Text Char"/>
    <w:link w:val="PlainText"/>
    <w:uiPriority w:val="99"/>
    <w:semiHidden/>
    <w:rsid w:val="00505E15"/>
    <w:rPr>
      <w:rFonts w:ascii="Courier New" w:eastAsia="Times New Roman" w:hAnsi="Courier New" w:cs="Courier New"/>
      <w:sz w:val="20"/>
      <w:szCs w:val="20"/>
    </w:rPr>
  </w:style>
  <w:style w:type="paragraph" w:styleId="E-mailSignature">
    <w:name w:val="E-mail Signature"/>
    <w:basedOn w:val="Normal"/>
    <w:link w:val="E-mailSignatureChar"/>
    <w:semiHidden/>
    <w:unhideWhenUsed/>
    <w:rsid w:val="00505E15"/>
  </w:style>
  <w:style w:type="character" w:customStyle="1" w:styleId="E-mailSignatureChar">
    <w:name w:val="E-mail Signature Char"/>
    <w:link w:val="E-mailSignature"/>
    <w:semiHidden/>
    <w:rsid w:val="00505E15"/>
    <w:rPr>
      <w:rFonts w:ascii="Times New Roman" w:eastAsia="Times New Roman" w:hAnsi="Times New Roman" w:cs="Times New Roman"/>
      <w:sz w:val="24"/>
      <w:szCs w:val="24"/>
    </w:rPr>
  </w:style>
  <w:style w:type="character" w:styleId="FollowedHyperlink">
    <w:name w:val="FollowedHyperlink"/>
    <w:uiPriority w:val="99"/>
    <w:semiHidden/>
    <w:unhideWhenUsed/>
    <w:rsid w:val="00F56F3E"/>
    <w:rPr>
      <w:color w:val="800080"/>
      <w:u w:val="single"/>
    </w:rPr>
  </w:style>
  <w:style w:type="paragraph" w:styleId="ColorfulList-Accent1">
    <w:name w:val="Colorful List Accent 1"/>
    <w:basedOn w:val="Normal"/>
    <w:uiPriority w:val="34"/>
    <w:qFormat/>
    <w:rsid w:val="007A0B02"/>
    <w:pPr>
      <w:ind w:left="720"/>
      <w:contextualSpacing/>
    </w:pPr>
  </w:style>
  <w:style w:type="paragraph" w:styleId="BalloonText">
    <w:name w:val="Balloon Text"/>
    <w:basedOn w:val="Normal"/>
    <w:semiHidden/>
    <w:rsid w:val="0012693D"/>
    <w:rPr>
      <w:rFonts w:ascii="Tahoma" w:hAnsi="Tahoma" w:cs="Tahoma"/>
      <w:sz w:val="16"/>
      <w:szCs w:val="16"/>
    </w:rPr>
  </w:style>
  <w:style w:type="numbering" w:customStyle="1" w:styleId="Style1">
    <w:name w:val="Style1"/>
    <w:uiPriority w:val="99"/>
    <w:rsid w:val="002712C1"/>
    <w:pPr>
      <w:numPr>
        <w:numId w:val="32"/>
      </w:numPr>
    </w:pPr>
  </w:style>
  <w:style w:type="character" w:styleId="CommentReference">
    <w:name w:val="annotation reference"/>
    <w:uiPriority w:val="99"/>
    <w:semiHidden/>
    <w:unhideWhenUsed/>
    <w:rsid w:val="004F39BE"/>
    <w:rPr>
      <w:sz w:val="16"/>
      <w:szCs w:val="16"/>
    </w:rPr>
  </w:style>
  <w:style w:type="paragraph" w:styleId="CommentText">
    <w:name w:val="annotation text"/>
    <w:basedOn w:val="Normal"/>
    <w:link w:val="CommentTextChar"/>
    <w:uiPriority w:val="99"/>
    <w:semiHidden/>
    <w:unhideWhenUsed/>
    <w:rsid w:val="004F39BE"/>
    <w:rPr>
      <w:sz w:val="20"/>
      <w:szCs w:val="20"/>
    </w:rPr>
  </w:style>
  <w:style w:type="character" w:customStyle="1" w:styleId="CommentTextChar">
    <w:name w:val="Comment Text Char"/>
    <w:link w:val="CommentText"/>
    <w:uiPriority w:val="99"/>
    <w:semiHidden/>
    <w:rsid w:val="004F39B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F39BE"/>
    <w:rPr>
      <w:b/>
      <w:bCs/>
    </w:rPr>
  </w:style>
  <w:style w:type="character" w:customStyle="1" w:styleId="CommentSubjectChar">
    <w:name w:val="Comment Subject Char"/>
    <w:link w:val="CommentSubject"/>
    <w:uiPriority w:val="99"/>
    <w:semiHidden/>
    <w:rsid w:val="004F39BE"/>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242304526">
      <w:bodyDiv w:val="1"/>
      <w:marLeft w:val="0"/>
      <w:marRight w:val="0"/>
      <w:marTop w:val="0"/>
      <w:marBottom w:val="0"/>
      <w:divBdr>
        <w:top w:val="none" w:sz="0" w:space="0" w:color="auto"/>
        <w:left w:val="none" w:sz="0" w:space="0" w:color="auto"/>
        <w:bottom w:val="none" w:sz="0" w:space="0" w:color="auto"/>
        <w:right w:val="none" w:sz="0" w:space="0" w:color="auto"/>
      </w:divBdr>
    </w:div>
    <w:div w:id="451364678">
      <w:bodyDiv w:val="1"/>
      <w:marLeft w:val="0"/>
      <w:marRight w:val="0"/>
      <w:marTop w:val="0"/>
      <w:marBottom w:val="0"/>
      <w:divBdr>
        <w:top w:val="none" w:sz="0" w:space="0" w:color="auto"/>
        <w:left w:val="none" w:sz="0" w:space="0" w:color="auto"/>
        <w:bottom w:val="none" w:sz="0" w:space="0" w:color="auto"/>
        <w:right w:val="none" w:sz="0" w:space="0" w:color="auto"/>
      </w:divBdr>
    </w:div>
    <w:div w:id="469443608">
      <w:bodyDiv w:val="1"/>
      <w:marLeft w:val="0"/>
      <w:marRight w:val="0"/>
      <w:marTop w:val="0"/>
      <w:marBottom w:val="0"/>
      <w:divBdr>
        <w:top w:val="none" w:sz="0" w:space="0" w:color="auto"/>
        <w:left w:val="none" w:sz="0" w:space="0" w:color="auto"/>
        <w:bottom w:val="none" w:sz="0" w:space="0" w:color="auto"/>
        <w:right w:val="none" w:sz="0" w:space="0" w:color="auto"/>
      </w:divBdr>
    </w:div>
    <w:div w:id="185718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CNgrants.org" TargetMode="External"/><Relationship Id="rId3" Type="http://schemas.openxmlformats.org/officeDocument/2006/relationships/settings" Target="settings.xml"/><Relationship Id="rId7" Type="http://schemas.openxmlformats.org/officeDocument/2006/relationships/hyperlink" Target="http://northatlanticlc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rthatlanticlcc.org/" TargetMode="External"/><Relationship Id="rId11" Type="http://schemas.openxmlformats.org/officeDocument/2006/relationships/fontTable" Target="fontTable.xml"/><Relationship Id="rId5" Type="http://schemas.openxmlformats.org/officeDocument/2006/relationships/hyperlink" Target="mailto:William_Schwenk@fws.gov" TargetMode="External"/><Relationship Id="rId10" Type="http://schemas.openxmlformats.org/officeDocument/2006/relationships/hyperlink" Target="http://www.northatlanticlcc.org/" TargetMode="External"/><Relationship Id="rId4" Type="http://schemas.openxmlformats.org/officeDocument/2006/relationships/webSettings" Target="webSettings.xml"/><Relationship Id="rId9" Type="http://schemas.openxmlformats.org/officeDocument/2006/relationships/hyperlink" Target="mailto:andrew_milliken@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2637</Words>
  <Characters>15032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U.S. Fish and Wildlife Service - Region 5</Company>
  <LinksUpToDate>false</LinksUpToDate>
  <CharactersWithSpaces>17634</CharactersWithSpaces>
  <SharedDoc>false</SharedDoc>
  <HLinks>
    <vt:vector size="36" baseType="variant">
      <vt:variant>
        <vt:i4>5046342</vt:i4>
      </vt:variant>
      <vt:variant>
        <vt:i4>15</vt:i4>
      </vt:variant>
      <vt:variant>
        <vt:i4>0</vt:i4>
      </vt:variant>
      <vt:variant>
        <vt:i4>5</vt:i4>
      </vt:variant>
      <vt:variant>
        <vt:lpwstr>http://www.northatlanticlcc.org/</vt:lpwstr>
      </vt:variant>
      <vt:variant>
        <vt:lpwstr/>
      </vt:variant>
      <vt:variant>
        <vt:i4>5832794</vt:i4>
      </vt:variant>
      <vt:variant>
        <vt:i4>12</vt:i4>
      </vt:variant>
      <vt:variant>
        <vt:i4>0</vt:i4>
      </vt:variant>
      <vt:variant>
        <vt:i4>5</vt:i4>
      </vt:variant>
      <vt:variant>
        <vt:lpwstr>mailto:andrew_milliken@fws.gov</vt:lpwstr>
      </vt:variant>
      <vt:variant>
        <vt:lpwstr/>
      </vt:variant>
      <vt:variant>
        <vt:i4>5242909</vt:i4>
      </vt:variant>
      <vt:variant>
        <vt:i4>9</vt:i4>
      </vt:variant>
      <vt:variant>
        <vt:i4>0</vt:i4>
      </vt:variant>
      <vt:variant>
        <vt:i4>5</vt:i4>
      </vt:variant>
      <vt:variant>
        <vt:lpwstr>http://www.rcngrants.org/</vt:lpwstr>
      </vt:variant>
      <vt:variant>
        <vt:lpwstr/>
      </vt:variant>
      <vt:variant>
        <vt:i4>5046303</vt:i4>
      </vt:variant>
      <vt:variant>
        <vt:i4>6</vt:i4>
      </vt:variant>
      <vt:variant>
        <vt:i4>0</vt:i4>
      </vt:variant>
      <vt:variant>
        <vt:i4>5</vt:i4>
      </vt:variant>
      <vt:variant>
        <vt:lpwstr>http://northatlanticlcc.org/</vt:lpwstr>
      </vt:variant>
      <vt:variant>
        <vt:lpwstr/>
      </vt:variant>
      <vt:variant>
        <vt:i4>5046303</vt:i4>
      </vt:variant>
      <vt:variant>
        <vt:i4>3</vt:i4>
      </vt:variant>
      <vt:variant>
        <vt:i4>0</vt:i4>
      </vt:variant>
      <vt:variant>
        <vt:i4>5</vt:i4>
      </vt:variant>
      <vt:variant>
        <vt:lpwstr>http://northatlanticlcc.org/</vt:lpwstr>
      </vt:variant>
      <vt:variant>
        <vt:lpwstr/>
      </vt:variant>
      <vt:variant>
        <vt:i4>7078013</vt:i4>
      </vt:variant>
      <vt:variant>
        <vt:i4>0</vt:i4>
      </vt:variant>
      <vt:variant>
        <vt:i4>0</vt:i4>
      </vt:variant>
      <vt:variant>
        <vt:i4>5</vt:i4>
      </vt:variant>
      <vt:variant>
        <vt:lpwstr>mailto:William_Schwenk@fws.gov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Williamson</dc:creator>
  <cp:keywords/>
  <cp:lastModifiedBy>amilliken</cp:lastModifiedBy>
  <cp:revision>4</cp:revision>
  <cp:lastPrinted>2010-01-13T12:51:00Z</cp:lastPrinted>
  <dcterms:created xsi:type="dcterms:W3CDTF">2012-06-18T13:10:00Z</dcterms:created>
  <dcterms:modified xsi:type="dcterms:W3CDTF">2012-06-18T13:22:00Z</dcterms:modified>
</cp:coreProperties>
</file>