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34" w:rsidRPr="007A560C" w:rsidRDefault="00C61934" w:rsidP="00A3281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A560C">
        <w:rPr>
          <w:b/>
          <w:sz w:val="24"/>
          <w:szCs w:val="24"/>
        </w:rPr>
        <w:t>North Atlantic LCC Strategic Plan</w:t>
      </w:r>
    </w:p>
    <w:p w:rsidR="001110F3" w:rsidRDefault="00DA052B" w:rsidP="00DA052B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eastAsia="Times New Roman" w:cs="Arial"/>
          <w:b/>
          <w:color w:val="222222"/>
        </w:rPr>
      </w:pPr>
      <w:r w:rsidRPr="00B97E57">
        <w:rPr>
          <w:rFonts w:eastAsia="Times New Roman" w:cs="Arial"/>
          <w:b/>
          <w:color w:val="222222"/>
        </w:rPr>
        <w:t>Propose</w:t>
      </w:r>
      <w:r>
        <w:rPr>
          <w:rFonts w:eastAsia="Times New Roman" w:cs="Arial"/>
          <w:b/>
          <w:color w:val="222222"/>
        </w:rPr>
        <w:t>d Process for Strategic Plan R</w:t>
      </w:r>
      <w:r w:rsidRPr="00B97E57">
        <w:rPr>
          <w:rFonts w:eastAsia="Times New Roman" w:cs="Arial"/>
          <w:b/>
          <w:color w:val="222222"/>
        </w:rPr>
        <w:t>evision</w:t>
      </w:r>
      <w:r w:rsidR="001110F3">
        <w:rPr>
          <w:rFonts w:eastAsia="Times New Roman" w:cs="Arial"/>
          <w:b/>
          <w:color w:val="222222"/>
        </w:rPr>
        <w:t xml:space="preserve"> </w:t>
      </w:r>
    </w:p>
    <w:p w:rsidR="00DA052B" w:rsidRPr="00B97E57" w:rsidRDefault="001110F3" w:rsidP="00DA052B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>Aligned with Completion of State Wildlife Action Plan Updates</w:t>
      </w:r>
    </w:p>
    <w:p w:rsidR="00DA052B" w:rsidRDefault="00DA052B" w:rsidP="00DA052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</w:rPr>
      </w:pPr>
    </w:p>
    <w:p w:rsidR="00DA052B" w:rsidRPr="0008755B" w:rsidRDefault="00DA052B" w:rsidP="00DA052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b/>
          <w:color w:val="222222"/>
        </w:rPr>
      </w:pPr>
      <w:r w:rsidRPr="0008755B">
        <w:rPr>
          <w:rFonts w:eastAsia="Times New Roman" w:cs="Arial"/>
          <w:b/>
          <w:color w:val="222222"/>
        </w:rPr>
        <w:t>Revision to LCC Strategic Plan</w:t>
      </w:r>
      <w:r w:rsidR="001110F3">
        <w:rPr>
          <w:rFonts w:eastAsia="Times New Roman" w:cs="Arial"/>
          <w:b/>
          <w:color w:val="222222"/>
        </w:rPr>
        <w:t xml:space="preserve"> (amend existing LCC Conservation Science Strategic Plan)</w:t>
      </w:r>
    </w:p>
    <w:p w:rsidR="00DA052B" w:rsidRDefault="00DA052B" w:rsidP="00DA052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</w:rPr>
      </w:pPr>
    </w:p>
    <w:p w:rsidR="00DA052B" w:rsidRDefault="00DA052B" w:rsidP="00DA052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Additional Components/Modifications to Existing Components</w:t>
      </w:r>
    </w:p>
    <w:p w:rsidR="00DA052B" w:rsidRDefault="00DA052B" w:rsidP="00DA052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Identify staff and partners</w:t>
      </w:r>
      <w:r w:rsidR="001110F3">
        <w:rPr>
          <w:rFonts w:eastAsia="Times New Roman" w:cs="Arial"/>
          <w:color w:val="222222"/>
        </w:rPr>
        <w:t xml:space="preserve"> as needed</w:t>
      </w:r>
      <w:r>
        <w:rPr>
          <w:rFonts w:eastAsia="Times New Roman" w:cs="Arial"/>
          <w:color w:val="222222"/>
        </w:rPr>
        <w:t xml:space="preserve"> to work on additional components as detailed </w:t>
      </w:r>
      <w:r w:rsidR="001110F3">
        <w:rPr>
          <w:rFonts w:eastAsia="Times New Roman" w:cs="Arial"/>
          <w:color w:val="222222"/>
        </w:rPr>
        <w:t>below</w:t>
      </w:r>
      <w:r>
        <w:rPr>
          <w:rFonts w:eastAsia="Times New Roman" w:cs="Arial"/>
          <w:color w:val="222222"/>
        </w:rPr>
        <w:t xml:space="preserve">:  April 2015 – </w:t>
      </w:r>
      <w:r w:rsidR="001110F3">
        <w:rPr>
          <w:rFonts w:eastAsia="Times New Roman" w:cs="Arial"/>
          <w:color w:val="222222"/>
        </w:rPr>
        <w:t xml:space="preserve">October </w:t>
      </w:r>
      <w:r>
        <w:rPr>
          <w:rFonts w:eastAsia="Times New Roman" w:cs="Arial"/>
          <w:color w:val="222222"/>
        </w:rPr>
        <w:t xml:space="preserve"> 201</w:t>
      </w:r>
      <w:r w:rsidR="001110F3">
        <w:rPr>
          <w:rFonts w:eastAsia="Times New Roman" w:cs="Arial"/>
          <w:color w:val="222222"/>
        </w:rPr>
        <w:t>5</w:t>
      </w:r>
    </w:p>
    <w:p w:rsidR="001110F3" w:rsidRPr="0042410E" w:rsidRDefault="001110F3" w:rsidP="00DA052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Review and Prioritization by Steering Committee, October 2015</w:t>
      </w:r>
    </w:p>
    <w:p w:rsidR="00DA052B" w:rsidRDefault="00DA052B" w:rsidP="00DA052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Draft products for review by </w:t>
      </w:r>
      <w:r w:rsidR="001110F3">
        <w:rPr>
          <w:rFonts w:eastAsia="Times New Roman" w:cs="Arial"/>
          <w:color w:val="222222"/>
        </w:rPr>
        <w:t>LCC technical and science delivery</w:t>
      </w:r>
      <w:r>
        <w:rPr>
          <w:rFonts w:eastAsia="Times New Roman" w:cs="Arial"/>
          <w:color w:val="222222"/>
        </w:rPr>
        <w:t xml:space="preserve"> teams by March 2016</w:t>
      </w:r>
    </w:p>
    <w:p w:rsidR="00DA052B" w:rsidRDefault="00DA052B" w:rsidP="00DA052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DA052B" w:rsidRPr="00B97E57" w:rsidRDefault="00DA052B" w:rsidP="00DA052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B97E57">
        <w:rPr>
          <w:rFonts w:eastAsia="Times New Roman" w:cs="Arial"/>
          <w:color w:val="222222"/>
        </w:rPr>
        <w:t>Update Science Needs</w:t>
      </w:r>
    </w:p>
    <w:p w:rsidR="00DA052B" w:rsidRDefault="00DA052B" w:rsidP="00DA052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42410E">
        <w:rPr>
          <w:rFonts w:eastAsia="Times New Roman" w:cs="Arial"/>
          <w:color w:val="222222"/>
        </w:rPr>
        <w:t>LCC staff and technical committees update the plan to reflect completed science projects and identified science needs</w:t>
      </w:r>
      <w:r w:rsidR="001110F3">
        <w:rPr>
          <w:rFonts w:eastAsia="Times New Roman" w:cs="Arial"/>
          <w:color w:val="222222"/>
        </w:rPr>
        <w:t xml:space="preserve"> April 2015 – March 2016</w:t>
      </w:r>
    </w:p>
    <w:p w:rsidR="00DA052B" w:rsidRDefault="00DA052B" w:rsidP="00DA052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Draft products for review by LCC technical teams by March 2016</w:t>
      </w:r>
    </w:p>
    <w:p w:rsidR="00DA052B" w:rsidRDefault="00DA052B" w:rsidP="00DA052B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Arial"/>
          <w:color w:val="222222"/>
        </w:rPr>
      </w:pPr>
    </w:p>
    <w:p w:rsidR="00DA052B" w:rsidRDefault="00DA052B" w:rsidP="00DA052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Approval and Review of draft</w:t>
      </w:r>
    </w:p>
    <w:p w:rsidR="00DA052B" w:rsidRPr="00B97E57" w:rsidRDefault="00DA052B" w:rsidP="00DA052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Draft revision for review and approval  by Steering Committee by April 2016</w:t>
      </w:r>
    </w:p>
    <w:p w:rsidR="00DA052B" w:rsidRPr="009801FC" w:rsidRDefault="00DA052B" w:rsidP="00DA052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9801FC">
        <w:rPr>
          <w:rFonts w:eastAsia="Times New Roman" w:cs="Arial"/>
          <w:color w:val="222222"/>
        </w:rPr>
        <w:t>Draft provided to larger group of partners after April 2016 meeting to help plan for Northeast Conservation Workshop</w:t>
      </w:r>
    </w:p>
    <w:p w:rsidR="00DA052B" w:rsidRDefault="00DA052B" w:rsidP="00DA052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</w:rPr>
      </w:pPr>
    </w:p>
    <w:p w:rsidR="00DA052B" w:rsidRPr="0008755B" w:rsidRDefault="00DA052B" w:rsidP="00DA052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b/>
          <w:color w:val="222222"/>
        </w:rPr>
      </w:pPr>
      <w:r w:rsidRPr="0008755B">
        <w:rPr>
          <w:rFonts w:eastAsia="Times New Roman" w:cs="Arial"/>
          <w:b/>
          <w:color w:val="222222"/>
        </w:rPr>
        <w:t>Northeast Conservation Workshop</w:t>
      </w:r>
    </w:p>
    <w:p w:rsidR="00DA052B" w:rsidRDefault="00DA052B" w:rsidP="00DA052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</w:rPr>
      </w:pPr>
    </w:p>
    <w:p w:rsidR="00DA052B" w:rsidRDefault="00DA052B" w:rsidP="00DA052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Northeast Conservation Workshop, </w:t>
      </w:r>
      <w:proofErr w:type="gramStart"/>
      <w:r>
        <w:rPr>
          <w:rFonts w:eastAsia="Times New Roman" w:cs="Arial"/>
          <w:color w:val="222222"/>
        </w:rPr>
        <w:t>Fall</w:t>
      </w:r>
      <w:proofErr w:type="gramEnd"/>
      <w:r>
        <w:rPr>
          <w:rFonts w:eastAsia="Times New Roman" w:cs="Arial"/>
          <w:color w:val="222222"/>
        </w:rPr>
        <w:t>, 2016 (aka Albany III) developed and hosted jointly with Northeast State Fish and Wildlife Agency and conservation partners</w:t>
      </w:r>
    </w:p>
    <w:p w:rsidR="00DA052B" w:rsidRDefault="00DA052B" w:rsidP="00DA052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 </w:t>
      </w:r>
    </w:p>
    <w:p w:rsidR="00DA052B" w:rsidRPr="00B9469C" w:rsidRDefault="00DA052B" w:rsidP="00DA052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B9469C">
        <w:rPr>
          <w:rFonts w:eastAsia="Times New Roman" w:cs="Arial"/>
          <w:color w:val="222222"/>
        </w:rPr>
        <w:t>Review of priorities established in 2011</w:t>
      </w:r>
    </w:p>
    <w:p w:rsidR="00DA052B" w:rsidRDefault="00DA052B" w:rsidP="00DA052B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B9469C">
        <w:rPr>
          <w:rFonts w:eastAsia="Times New Roman" w:cs="Arial"/>
          <w:color w:val="222222"/>
        </w:rPr>
        <w:t xml:space="preserve">Review of </w:t>
      </w:r>
      <w:r>
        <w:rPr>
          <w:rFonts w:eastAsia="Times New Roman" w:cs="Arial"/>
          <w:color w:val="222222"/>
        </w:rPr>
        <w:t xml:space="preserve">Regional Conservation Needs </w:t>
      </w:r>
      <w:r w:rsidRPr="00B9469C">
        <w:rPr>
          <w:rFonts w:eastAsia="Times New Roman" w:cs="Arial"/>
          <w:color w:val="222222"/>
        </w:rPr>
        <w:t>priorities</w:t>
      </w:r>
    </w:p>
    <w:p w:rsidR="00DA052B" w:rsidRDefault="00DA052B" w:rsidP="00DA052B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Review of LCC priorities</w:t>
      </w:r>
    </w:p>
    <w:p w:rsidR="001110F3" w:rsidRDefault="001110F3" w:rsidP="00DA052B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Review of Northeast Conservation Framework</w:t>
      </w:r>
    </w:p>
    <w:p w:rsidR="00DA052B" w:rsidRDefault="00DA052B" w:rsidP="00DA052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Review results of LCC, State and other partner projects since 2011</w:t>
      </w:r>
    </w:p>
    <w:p w:rsidR="00DA052B" w:rsidRDefault="00DA052B" w:rsidP="00DA052B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Include regional and </w:t>
      </w:r>
      <w:proofErr w:type="spellStart"/>
      <w:r>
        <w:rPr>
          <w:rFonts w:eastAsia="Times New Roman" w:cs="Arial"/>
          <w:color w:val="222222"/>
        </w:rPr>
        <w:t>subregional</w:t>
      </w:r>
      <w:proofErr w:type="spellEnd"/>
      <w:r>
        <w:rPr>
          <w:rFonts w:eastAsia="Times New Roman" w:cs="Arial"/>
          <w:color w:val="222222"/>
        </w:rPr>
        <w:t xml:space="preserve"> conservation designs</w:t>
      </w:r>
    </w:p>
    <w:p w:rsidR="00DA052B" w:rsidRDefault="00DA052B" w:rsidP="00DA052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Review draft LCC strategic plan</w:t>
      </w:r>
    </w:p>
    <w:p w:rsidR="00DA052B" w:rsidRDefault="00DA052B" w:rsidP="00DA052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Review SWAP synthesis information from 2015 plans</w:t>
      </w:r>
    </w:p>
    <w:p w:rsidR="00DA052B" w:rsidRPr="009801FC" w:rsidRDefault="00DA052B" w:rsidP="00DA052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Articulate vision for next five years</w:t>
      </w:r>
    </w:p>
    <w:p w:rsidR="00DA052B" w:rsidRDefault="00DA052B" w:rsidP="00DA052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B9469C">
        <w:rPr>
          <w:rFonts w:eastAsia="Times New Roman" w:cs="Arial"/>
          <w:color w:val="222222"/>
        </w:rPr>
        <w:t>Identification of additional priorities for LCC, states and others</w:t>
      </w:r>
    </w:p>
    <w:p w:rsidR="00DA052B" w:rsidRPr="009801FC" w:rsidRDefault="00DA052B" w:rsidP="00DA052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9801FC">
        <w:rPr>
          <w:rFonts w:eastAsia="Times New Roman" w:cs="Arial"/>
          <w:color w:val="222222"/>
        </w:rPr>
        <w:t>After workshop, final revisions to LCC Strategic Plan</w:t>
      </w:r>
    </w:p>
    <w:p w:rsidR="00DA052B" w:rsidRDefault="00DA052B" w:rsidP="00C61934"/>
    <w:p w:rsidR="00DA052B" w:rsidRDefault="00DA052B" w:rsidP="00C61934"/>
    <w:p w:rsidR="00DA052B" w:rsidRDefault="00DA05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A052B" w:rsidRDefault="00DA052B" w:rsidP="00DA052B">
      <w:pPr>
        <w:jc w:val="center"/>
      </w:pPr>
      <w:r>
        <w:rPr>
          <w:b/>
          <w:sz w:val="24"/>
          <w:szCs w:val="24"/>
        </w:rPr>
        <w:lastRenderedPageBreak/>
        <w:t>Ideas for Additions and R</w:t>
      </w:r>
      <w:r w:rsidRPr="007A560C">
        <w:rPr>
          <w:b/>
          <w:sz w:val="24"/>
          <w:szCs w:val="24"/>
        </w:rPr>
        <w:t>evisions</w:t>
      </w:r>
      <w:r w:rsidR="001110F3">
        <w:rPr>
          <w:b/>
          <w:sz w:val="24"/>
          <w:szCs w:val="24"/>
        </w:rPr>
        <w:t>,</w:t>
      </w:r>
      <w:r w:rsidRPr="007A56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April 2015</w:t>
      </w:r>
    </w:p>
    <w:p w:rsidR="00957A3B" w:rsidRPr="007A560C" w:rsidRDefault="006E06C9" w:rsidP="00C61934">
      <w:r w:rsidRPr="007A560C">
        <w:t>Based on previous d</w:t>
      </w:r>
      <w:r w:rsidR="00957A3B" w:rsidRPr="007A560C">
        <w:t xml:space="preserve">iscussions, here are some ideas on strategic direction </w:t>
      </w:r>
      <w:r w:rsidR="007A560C" w:rsidRPr="007A560C">
        <w:t>that could be reflected in modifications to</w:t>
      </w:r>
      <w:r w:rsidR="00957A3B" w:rsidRPr="007A560C">
        <w:t xml:space="preserve"> strategic plan.</w:t>
      </w:r>
      <w:r w:rsidR="001110F3">
        <w:t xml:space="preserve">  </w:t>
      </w:r>
      <w:proofErr w:type="gramStart"/>
      <w:r w:rsidR="001110F3">
        <w:t>Additional focus on relevancy for guiding conservation decisions and actions.</w:t>
      </w:r>
      <w:proofErr w:type="gramEnd"/>
    </w:p>
    <w:p w:rsidR="00C61934" w:rsidRPr="007A560C" w:rsidRDefault="00C61934" w:rsidP="007A560C">
      <w:pPr>
        <w:spacing w:after="0"/>
        <w:rPr>
          <w:b/>
        </w:rPr>
      </w:pPr>
      <w:r w:rsidRPr="007A560C">
        <w:rPr>
          <w:b/>
          <w:u w:val="single"/>
        </w:rPr>
        <w:t>Additional Components</w:t>
      </w:r>
    </w:p>
    <w:p w:rsidR="00C61934" w:rsidRPr="007A560C" w:rsidRDefault="007A560C" w:rsidP="007A560C">
      <w:pPr>
        <w:spacing w:after="0"/>
      </w:pPr>
      <w:r w:rsidRPr="007A560C">
        <w:t xml:space="preserve">Amend </w:t>
      </w:r>
      <w:r w:rsidR="001110F3">
        <w:t xml:space="preserve">existing </w:t>
      </w:r>
      <w:r w:rsidR="00C61934" w:rsidRPr="007A560C">
        <w:t>Conservatio</w:t>
      </w:r>
      <w:r w:rsidRPr="007A560C">
        <w:t>n Science Strategic Plan to</w:t>
      </w:r>
      <w:r w:rsidR="00C61934" w:rsidRPr="007A560C">
        <w:t xml:space="preserve"> include</w:t>
      </w:r>
      <w:r w:rsidR="00957A3B" w:rsidRPr="007A560C">
        <w:t xml:space="preserve"> components beyond just the science components now included.  Result would be an overarching strategic plan that matches network strategic plans and Science Investment Accountability Schedule</w:t>
      </w:r>
      <w:r w:rsidRPr="007A560C">
        <w:t>.</w:t>
      </w:r>
    </w:p>
    <w:p w:rsidR="00C61934" w:rsidRPr="007A560C" w:rsidRDefault="00C61934" w:rsidP="00C61934">
      <w:pPr>
        <w:pStyle w:val="ListParagraph"/>
        <w:numPr>
          <w:ilvl w:val="0"/>
          <w:numId w:val="1"/>
        </w:numPr>
      </w:pPr>
      <w:r w:rsidRPr="007A560C">
        <w:t>Communications</w:t>
      </w:r>
    </w:p>
    <w:p w:rsidR="00957A3B" w:rsidRPr="007A560C" w:rsidRDefault="00957A3B" w:rsidP="00957A3B">
      <w:pPr>
        <w:pStyle w:val="ListParagraph"/>
        <w:numPr>
          <w:ilvl w:val="1"/>
          <w:numId w:val="1"/>
        </w:numPr>
      </w:pPr>
      <w:r w:rsidRPr="007A560C">
        <w:t>Incorporate Communications Framework</w:t>
      </w:r>
    </w:p>
    <w:p w:rsidR="00C61934" w:rsidRPr="007A560C" w:rsidRDefault="00C61934" w:rsidP="00C61934">
      <w:pPr>
        <w:pStyle w:val="ListParagraph"/>
        <w:numPr>
          <w:ilvl w:val="0"/>
          <w:numId w:val="1"/>
        </w:numPr>
      </w:pPr>
      <w:r w:rsidRPr="007A560C">
        <w:t>Science Delivery</w:t>
      </w:r>
    </w:p>
    <w:p w:rsidR="00957A3B" w:rsidRPr="007A560C" w:rsidRDefault="00957A3B" w:rsidP="00957A3B">
      <w:pPr>
        <w:pStyle w:val="ListParagraph"/>
        <w:numPr>
          <w:ilvl w:val="1"/>
          <w:numId w:val="1"/>
        </w:numPr>
      </w:pPr>
      <w:r w:rsidRPr="007A560C">
        <w:t>Follow outline developed by the Science Delivery Team</w:t>
      </w:r>
    </w:p>
    <w:p w:rsidR="00C61934" w:rsidRPr="007A560C" w:rsidRDefault="00C61934" w:rsidP="00C61934">
      <w:pPr>
        <w:pStyle w:val="ListParagraph"/>
        <w:numPr>
          <w:ilvl w:val="0"/>
          <w:numId w:val="1"/>
        </w:numPr>
      </w:pPr>
      <w:r w:rsidRPr="007A560C">
        <w:t>Coordination and Organization</w:t>
      </w:r>
    </w:p>
    <w:p w:rsidR="00957A3B" w:rsidRPr="007A560C" w:rsidRDefault="00957A3B" w:rsidP="007A560C">
      <w:pPr>
        <w:spacing w:after="0"/>
        <w:rPr>
          <w:b/>
          <w:u w:val="single"/>
        </w:rPr>
      </w:pPr>
      <w:r w:rsidRPr="007A560C">
        <w:rPr>
          <w:b/>
          <w:u w:val="single"/>
        </w:rPr>
        <w:t>Modifications and/or Additions to Existing Components</w:t>
      </w:r>
    </w:p>
    <w:p w:rsidR="007A560C" w:rsidRPr="007A560C" w:rsidRDefault="007A560C" w:rsidP="007A560C">
      <w:pPr>
        <w:spacing w:after="0"/>
      </w:pPr>
      <w:r w:rsidRPr="007A560C">
        <w:t>Modify existing components and actions to reflect additional needs and areas of emphasis</w:t>
      </w:r>
    </w:p>
    <w:p w:rsidR="007A560C" w:rsidRPr="007A560C" w:rsidRDefault="007A560C" w:rsidP="007A560C">
      <w:pPr>
        <w:spacing w:after="0"/>
      </w:pPr>
    </w:p>
    <w:p w:rsidR="00156E70" w:rsidRPr="007A560C" w:rsidRDefault="00156E70" w:rsidP="00156E70">
      <w:pPr>
        <w:spacing w:after="0"/>
        <w:rPr>
          <w:u w:val="single"/>
        </w:rPr>
      </w:pPr>
      <w:r w:rsidRPr="007A560C">
        <w:rPr>
          <w:u w:val="single"/>
        </w:rPr>
        <w:t xml:space="preserve">Cross-border Conservation with Canada </w:t>
      </w:r>
    </w:p>
    <w:p w:rsidR="00C61934" w:rsidRPr="007A560C" w:rsidRDefault="00957A3B" w:rsidP="00156E70">
      <w:pPr>
        <w:spacing w:after="0"/>
        <w:rPr>
          <w:u w:val="single"/>
        </w:rPr>
      </w:pPr>
      <w:r w:rsidRPr="007A560C">
        <w:t>Increase seamless e</w:t>
      </w:r>
      <w:r w:rsidR="00C61934" w:rsidRPr="007A560C">
        <w:t>fforts cross the border into Canada</w:t>
      </w:r>
      <w:r w:rsidRPr="007A560C">
        <w:t xml:space="preserve"> to engage Canadian partners and reflect the priority resources across the border</w:t>
      </w:r>
    </w:p>
    <w:p w:rsidR="00C61934" w:rsidRPr="007A560C" w:rsidRDefault="00C61934" w:rsidP="00957A3B">
      <w:pPr>
        <w:pStyle w:val="ListParagraph"/>
        <w:numPr>
          <w:ilvl w:val="0"/>
          <w:numId w:val="2"/>
        </w:numPr>
      </w:pPr>
      <w:r w:rsidRPr="007A560C">
        <w:t>Consistent mapping</w:t>
      </w:r>
    </w:p>
    <w:p w:rsidR="00C61934" w:rsidRPr="007A560C" w:rsidRDefault="00C61934" w:rsidP="00957A3B">
      <w:pPr>
        <w:pStyle w:val="ListParagraph"/>
        <w:numPr>
          <w:ilvl w:val="0"/>
          <w:numId w:val="2"/>
        </w:numPr>
      </w:pPr>
      <w:r w:rsidRPr="007A560C">
        <w:t>Habitat and Climate Suitability</w:t>
      </w:r>
    </w:p>
    <w:p w:rsidR="00C61934" w:rsidRPr="007A560C" w:rsidRDefault="00C61934" w:rsidP="00957A3B">
      <w:pPr>
        <w:pStyle w:val="ListParagraph"/>
        <w:numPr>
          <w:ilvl w:val="0"/>
          <w:numId w:val="2"/>
        </w:numPr>
      </w:pPr>
      <w:r w:rsidRPr="007A560C">
        <w:t>Connectivity</w:t>
      </w:r>
    </w:p>
    <w:p w:rsidR="00A32814" w:rsidRPr="007A560C" w:rsidRDefault="00C61934" w:rsidP="00156E70">
      <w:pPr>
        <w:pStyle w:val="ListParagraph"/>
        <w:numPr>
          <w:ilvl w:val="0"/>
          <w:numId w:val="2"/>
        </w:numPr>
      </w:pPr>
      <w:r w:rsidRPr="007A560C">
        <w:t>Partnership building</w:t>
      </w:r>
    </w:p>
    <w:p w:rsidR="00156E70" w:rsidRPr="007A560C" w:rsidRDefault="00156E70" w:rsidP="00A32814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 w:rsidRPr="007A560C">
        <w:rPr>
          <w:rFonts w:eastAsia="Times New Roman" w:cs="Arial"/>
          <w:color w:val="222222"/>
          <w:u w:val="single"/>
        </w:rPr>
        <w:t>Enhanced Involvement with Tribes</w:t>
      </w:r>
    </w:p>
    <w:p w:rsidR="00156E70" w:rsidRPr="007A560C" w:rsidRDefault="00156E70" w:rsidP="00A32814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Increase effort to work with tribes to understand and meet priority needs</w:t>
      </w:r>
    </w:p>
    <w:p w:rsidR="00156E70" w:rsidRPr="007A560C" w:rsidRDefault="00156E70" w:rsidP="00156E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Important sites and landscapes</w:t>
      </w:r>
    </w:p>
    <w:p w:rsidR="00156E70" w:rsidRPr="007A560C" w:rsidRDefault="00156E70" w:rsidP="00156E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Application of tools</w:t>
      </w:r>
    </w:p>
    <w:p w:rsidR="00156E70" w:rsidRPr="007A560C" w:rsidRDefault="00156E70" w:rsidP="00156E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Incorporation of Traditional Ecological Knowledge</w:t>
      </w:r>
    </w:p>
    <w:p w:rsidR="00156E70" w:rsidRPr="007A560C" w:rsidRDefault="00156E70" w:rsidP="00A32814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</w:p>
    <w:p w:rsidR="00156E70" w:rsidRPr="007A560C" w:rsidRDefault="00156E70" w:rsidP="00A32814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 w:rsidRPr="007A560C">
        <w:rPr>
          <w:rFonts w:eastAsia="Times New Roman" w:cs="Arial"/>
          <w:color w:val="222222"/>
          <w:u w:val="single"/>
        </w:rPr>
        <w:t>Cultural Resources</w:t>
      </w:r>
    </w:p>
    <w:p w:rsidR="00156E70" w:rsidRPr="007A560C" w:rsidRDefault="00156E70" w:rsidP="00A32814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Complementary process to include priority cultural resources</w:t>
      </w:r>
    </w:p>
    <w:p w:rsidR="00156E70" w:rsidRPr="007A560C" w:rsidRDefault="00156E70" w:rsidP="00156E7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Natural</w:t>
      </w:r>
      <w:r w:rsidR="00A32814" w:rsidRPr="007A560C">
        <w:rPr>
          <w:rFonts w:eastAsia="Times New Roman" w:cs="Arial"/>
          <w:color w:val="222222"/>
        </w:rPr>
        <w:t xml:space="preserve"> landscape context of </w:t>
      </w:r>
      <w:r w:rsidRPr="007A560C">
        <w:rPr>
          <w:rFonts w:eastAsia="Times New Roman" w:cs="Arial"/>
          <w:color w:val="222222"/>
        </w:rPr>
        <w:t xml:space="preserve">cultural and </w:t>
      </w:r>
      <w:r w:rsidR="00A32814" w:rsidRPr="007A560C">
        <w:rPr>
          <w:rFonts w:eastAsia="Times New Roman" w:cs="Arial"/>
          <w:color w:val="222222"/>
        </w:rPr>
        <w:t>historical sites</w:t>
      </w:r>
    </w:p>
    <w:p w:rsidR="00A32814" w:rsidRPr="007A560C" w:rsidRDefault="00156E70" w:rsidP="00156E7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Mapping of cultural sites and landscapes</w:t>
      </w:r>
      <w:r w:rsidR="00A32814" w:rsidRPr="007A560C">
        <w:rPr>
          <w:rFonts w:eastAsia="Times New Roman" w:cs="Arial"/>
          <w:color w:val="222222"/>
        </w:rPr>
        <w:t xml:space="preserve"> </w:t>
      </w:r>
    </w:p>
    <w:p w:rsidR="00156E70" w:rsidRPr="007A560C" w:rsidRDefault="00156E70" w:rsidP="00156E70">
      <w:pPr>
        <w:shd w:val="clear" w:color="auto" w:fill="FFFFFF"/>
        <w:spacing w:after="0" w:line="240" w:lineRule="auto"/>
      </w:pPr>
    </w:p>
    <w:p w:rsidR="00C61934" w:rsidRPr="007A560C" w:rsidRDefault="00C61934" w:rsidP="00156E70">
      <w:pPr>
        <w:spacing w:after="0"/>
        <w:rPr>
          <w:u w:val="single"/>
        </w:rPr>
      </w:pPr>
      <w:r w:rsidRPr="007A560C">
        <w:rPr>
          <w:u w:val="single"/>
        </w:rPr>
        <w:t>Plant Conservation</w:t>
      </w:r>
    </w:p>
    <w:p w:rsidR="00957A3B" w:rsidRPr="007A560C" w:rsidRDefault="00957A3B" w:rsidP="00156E70">
      <w:pPr>
        <w:spacing w:after="0"/>
      </w:pPr>
      <w:r w:rsidRPr="007A560C">
        <w:t xml:space="preserve">More explicitly include plants and natural communities in </w:t>
      </w:r>
      <w:r w:rsidR="00DC6DE0" w:rsidRPr="007A560C">
        <w:t>actions</w:t>
      </w:r>
    </w:p>
    <w:p w:rsidR="00C61934" w:rsidRPr="007A560C" w:rsidRDefault="00C61934" w:rsidP="00156E70">
      <w:pPr>
        <w:pStyle w:val="ListParagraph"/>
        <w:numPr>
          <w:ilvl w:val="0"/>
          <w:numId w:val="3"/>
        </w:numPr>
        <w:spacing w:after="0"/>
      </w:pPr>
      <w:r w:rsidRPr="007A560C">
        <w:t>Incorporate plants and natural communities into designs</w:t>
      </w:r>
    </w:p>
    <w:p w:rsidR="00C61934" w:rsidRPr="007A560C" w:rsidRDefault="00DC6DE0" w:rsidP="00DC6DE0">
      <w:pPr>
        <w:pStyle w:val="ListParagraph"/>
        <w:numPr>
          <w:ilvl w:val="0"/>
          <w:numId w:val="3"/>
        </w:numPr>
      </w:pPr>
      <w:r w:rsidRPr="007A560C">
        <w:t>Promote adaptation actions related to plants including s</w:t>
      </w:r>
      <w:r w:rsidR="00C61934" w:rsidRPr="007A560C">
        <w:t xml:space="preserve">eed banks </w:t>
      </w:r>
    </w:p>
    <w:p w:rsidR="00C61934" w:rsidRPr="007A560C" w:rsidRDefault="00DC6DE0" w:rsidP="00C61934">
      <w:pPr>
        <w:pStyle w:val="ListParagraph"/>
        <w:numPr>
          <w:ilvl w:val="0"/>
          <w:numId w:val="3"/>
        </w:numPr>
      </w:pPr>
      <w:r w:rsidRPr="007A560C">
        <w:t>Promote u</w:t>
      </w:r>
      <w:r w:rsidR="00C61934" w:rsidRPr="007A560C">
        <w:t xml:space="preserve">se of native </w:t>
      </w:r>
      <w:r w:rsidRPr="007A560C">
        <w:t>locally-sourced</w:t>
      </w:r>
      <w:r w:rsidR="00C61934" w:rsidRPr="007A560C">
        <w:t xml:space="preserve"> plants in restorations</w:t>
      </w:r>
    </w:p>
    <w:p w:rsidR="00156E70" w:rsidRPr="007A560C" w:rsidRDefault="00156E70" w:rsidP="00C61934">
      <w:pPr>
        <w:rPr>
          <w:u w:val="single"/>
        </w:rPr>
      </w:pPr>
    </w:p>
    <w:p w:rsidR="00C61934" w:rsidRPr="007A560C" w:rsidRDefault="00DC6DE0" w:rsidP="00156E70">
      <w:pPr>
        <w:spacing w:after="0"/>
        <w:rPr>
          <w:u w:val="single"/>
        </w:rPr>
      </w:pPr>
      <w:r w:rsidRPr="007A560C">
        <w:rPr>
          <w:u w:val="single"/>
        </w:rPr>
        <w:t>Urban/metropolitan C</w:t>
      </w:r>
      <w:r w:rsidR="00C61934" w:rsidRPr="007A560C">
        <w:rPr>
          <w:u w:val="single"/>
        </w:rPr>
        <w:t>onservation</w:t>
      </w:r>
    </w:p>
    <w:p w:rsidR="00DC6DE0" w:rsidRPr="007A560C" w:rsidRDefault="00DC6DE0" w:rsidP="00156E70">
      <w:pPr>
        <w:spacing w:after="0"/>
      </w:pPr>
      <w:r w:rsidRPr="007A560C">
        <w:t>Include actions related to conservation and communications in urban/metropolitan areas</w:t>
      </w:r>
    </w:p>
    <w:p w:rsidR="00C61934" w:rsidRPr="007A560C" w:rsidRDefault="00C61934" w:rsidP="00156E70">
      <w:pPr>
        <w:pStyle w:val="ListParagraph"/>
        <w:numPr>
          <w:ilvl w:val="0"/>
          <w:numId w:val="4"/>
        </w:numPr>
        <w:spacing w:after="0"/>
      </w:pPr>
      <w:r w:rsidRPr="007A560C">
        <w:t>Support urban conservation projects (e.g., Baltimore Wilderness</w:t>
      </w:r>
      <w:r w:rsidR="007A560C">
        <w:t>, urban NWRS</w:t>
      </w:r>
      <w:r w:rsidRPr="007A560C">
        <w:t>)</w:t>
      </w:r>
    </w:p>
    <w:p w:rsidR="00C61934" w:rsidRPr="007A560C" w:rsidRDefault="00C61934" w:rsidP="00C61934">
      <w:pPr>
        <w:pStyle w:val="ListParagraph"/>
        <w:numPr>
          <w:ilvl w:val="0"/>
          <w:numId w:val="4"/>
        </w:numPr>
      </w:pPr>
      <w:r w:rsidRPr="007A560C">
        <w:t>Larger regional approach to urban conservation (tie together existing projects)</w:t>
      </w:r>
    </w:p>
    <w:p w:rsidR="00C61934" w:rsidRPr="007A560C" w:rsidRDefault="00C61934" w:rsidP="00156E70">
      <w:pPr>
        <w:spacing w:after="0"/>
        <w:rPr>
          <w:u w:val="single"/>
        </w:rPr>
      </w:pPr>
      <w:r w:rsidRPr="007A560C">
        <w:rPr>
          <w:u w:val="single"/>
        </w:rPr>
        <w:t xml:space="preserve">Sustainable </w:t>
      </w:r>
      <w:r w:rsidR="00DC6DE0" w:rsidRPr="007A560C">
        <w:rPr>
          <w:u w:val="single"/>
        </w:rPr>
        <w:t>Agriculture and Forestry</w:t>
      </w:r>
    </w:p>
    <w:p w:rsidR="00C61934" w:rsidRPr="007A560C" w:rsidRDefault="00C61934" w:rsidP="00156E70">
      <w:pPr>
        <w:pStyle w:val="ListParagraph"/>
        <w:numPr>
          <w:ilvl w:val="0"/>
          <w:numId w:val="5"/>
        </w:numPr>
        <w:spacing w:after="0"/>
      </w:pPr>
      <w:r w:rsidRPr="007A560C">
        <w:t xml:space="preserve">Incorporate priority areas for sustainable farmlands </w:t>
      </w:r>
      <w:r w:rsidR="00DC6DE0" w:rsidRPr="007A560C">
        <w:t xml:space="preserve">and </w:t>
      </w:r>
      <w:r w:rsidR="007A560C" w:rsidRPr="007A560C">
        <w:t xml:space="preserve">forestry </w:t>
      </w:r>
      <w:r w:rsidRPr="007A560C">
        <w:t>into design</w:t>
      </w:r>
    </w:p>
    <w:p w:rsidR="00DC6DE0" w:rsidRPr="007A560C" w:rsidRDefault="00DC6DE0" w:rsidP="00DC6DE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Greater engagement with agricultural communities, other natural resource production (working lands communities)</w:t>
      </w:r>
    </w:p>
    <w:p w:rsidR="00414FB3" w:rsidRPr="007A560C" w:rsidRDefault="00414FB3" w:rsidP="00414FB3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414FB3" w:rsidRPr="007A560C" w:rsidRDefault="00414FB3" w:rsidP="00414FB3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 w:rsidRPr="007A560C">
        <w:rPr>
          <w:rFonts w:eastAsia="Times New Roman" w:cs="Arial"/>
          <w:color w:val="222222"/>
          <w:u w:val="single"/>
        </w:rPr>
        <w:t>Engage Additional Socio-economic Sectors</w:t>
      </w:r>
    </w:p>
    <w:p w:rsidR="00414FB3" w:rsidRPr="007A560C" w:rsidRDefault="00414FB3" w:rsidP="00414FB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Articulation of ecosystem services to society/communities from conservation designs</w:t>
      </w:r>
    </w:p>
    <w:p w:rsidR="00414FB3" w:rsidRPr="007A560C" w:rsidRDefault="00414FB3" w:rsidP="00414FB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Application of conservation designs and tools to transportation and energy sectors</w:t>
      </w:r>
    </w:p>
    <w:p w:rsidR="00156E70" w:rsidRPr="007A560C" w:rsidRDefault="00156E70" w:rsidP="00156E70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156E70" w:rsidRPr="007A560C" w:rsidRDefault="00156E70" w:rsidP="00156E70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 w:rsidRPr="007A560C">
        <w:rPr>
          <w:rFonts w:eastAsia="Times New Roman" w:cs="Arial"/>
          <w:color w:val="222222"/>
          <w:u w:val="single"/>
        </w:rPr>
        <w:t>Marine and Ocean Planning</w:t>
      </w:r>
    </w:p>
    <w:p w:rsidR="00156E70" w:rsidRPr="007A560C" w:rsidRDefault="00156E70" w:rsidP="00156E70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Better define niche of LCC in marine planning with Regional Planning Bodies, NROC and MARCO</w:t>
      </w:r>
    </w:p>
    <w:p w:rsidR="00156E70" w:rsidRPr="007A560C" w:rsidRDefault="00156E70" w:rsidP="00156E7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Additional mapping of priority resources</w:t>
      </w:r>
    </w:p>
    <w:p w:rsidR="00C61934" w:rsidRPr="007A560C" w:rsidRDefault="00156E70" w:rsidP="00414FB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Cross-system linkages (</w:t>
      </w:r>
      <w:proofErr w:type="spellStart"/>
      <w:r w:rsidRPr="007A560C">
        <w:rPr>
          <w:rFonts w:eastAsia="Times New Roman" w:cs="Arial"/>
          <w:color w:val="222222"/>
        </w:rPr>
        <w:t>e.g</w:t>
      </w:r>
      <w:proofErr w:type="spellEnd"/>
      <w:r w:rsidRPr="007A560C">
        <w:rPr>
          <w:rFonts w:eastAsia="Times New Roman" w:cs="Arial"/>
          <w:color w:val="222222"/>
        </w:rPr>
        <w:t xml:space="preserve">, </w:t>
      </w:r>
      <w:proofErr w:type="spellStart"/>
      <w:r w:rsidRPr="007A560C">
        <w:rPr>
          <w:rFonts w:eastAsia="Times New Roman" w:cs="Arial"/>
          <w:color w:val="222222"/>
        </w:rPr>
        <w:t>diadromous</w:t>
      </w:r>
      <w:proofErr w:type="spellEnd"/>
      <w:r w:rsidRPr="007A560C">
        <w:rPr>
          <w:rFonts w:eastAsia="Times New Roman" w:cs="Arial"/>
          <w:color w:val="222222"/>
        </w:rPr>
        <w:t xml:space="preserve"> fish</w:t>
      </w:r>
      <w:r w:rsidR="003744C6" w:rsidRPr="007A560C">
        <w:rPr>
          <w:rFonts w:eastAsia="Times New Roman" w:cs="Arial"/>
          <w:color w:val="222222"/>
        </w:rPr>
        <w:t>)</w:t>
      </w:r>
    </w:p>
    <w:p w:rsidR="00414FB3" w:rsidRPr="007A560C" w:rsidRDefault="00414FB3" w:rsidP="00414FB3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C61934" w:rsidRPr="007A560C" w:rsidRDefault="00DC6DE0" w:rsidP="003744C6">
      <w:pPr>
        <w:spacing w:after="0"/>
        <w:rPr>
          <w:u w:val="single"/>
        </w:rPr>
      </w:pPr>
      <w:r w:rsidRPr="007A560C">
        <w:rPr>
          <w:u w:val="single"/>
        </w:rPr>
        <w:t>Work across LCC B</w:t>
      </w:r>
      <w:r w:rsidR="00C61934" w:rsidRPr="007A560C">
        <w:rPr>
          <w:u w:val="single"/>
        </w:rPr>
        <w:t>orders</w:t>
      </w:r>
    </w:p>
    <w:p w:rsidR="00C61934" w:rsidRPr="007A560C" w:rsidRDefault="00C61934" w:rsidP="003744C6">
      <w:pPr>
        <w:spacing w:after="0"/>
      </w:pPr>
      <w:r w:rsidRPr="007A560C">
        <w:t xml:space="preserve">Match up </w:t>
      </w:r>
      <w:r w:rsidR="00DC6DE0" w:rsidRPr="007A560C">
        <w:t xml:space="preserve">conservation </w:t>
      </w:r>
      <w:r w:rsidRPr="007A560C">
        <w:t>designs with South Atlantic, Appalachian, Upper Midwest Great Lakes</w:t>
      </w:r>
    </w:p>
    <w:p w:rsidR="00DC6DE0" w:rsidRPr="007A560C" w:rsidRDefault="00DC6DE0" w:rsidP="003744C6">
      <w:pPr>
        <w:pStyle w:val="ListParagraph"/>
        <w:numPr>
          <w:ilvl w:val="0"/>
          <w:numId w:val="6"/>
        </w:numPr>
        <w:spacing w:after="0"/>
      </w:pPr>
      <w:r w:rsidRPr="007A560C">
        <w:t>Initial effort in Virginia among three LCCs there</w:t>
      </w:r>
    </w:p>
    <w:p w:rsidR="00414FB3" w:rsidRPr="007A560C" w:rsidRDefault="00414FB3" w:rsidP="003744C6">
      <w:pPr>
        <w:pStyle w:val="ListParagraph"/>
        <w:numPr>
          <w:ilvl w:val="0"/>
          <w:numId w:val="6"/>
        </w:numPr>
        <w:spacing w:after="0"/>
      </w:pPr>
      <w:r w:rsidRPr="007A560C">
        <w:t>Integration of multiple LCC Data</w:t>
      </w:r>
      <w:r w:rsidR="007A560C">
        <w:t xml:space="preserve"> </w:t>
      </w:r>
      <w:r w:rsidRPr="007A560C">
        <w:t>Basin and websites</w:t>
      </w:r>
    </w:p>
    <w:p w:rsidR="00C61934" w:rsidRPr="007A560C" w:rsidRDefault="00C61934" w:rsidP="003744C6">
      <w:pPr>
        <w:pStyle w:val="ListParagraph"/>
        <w:numPr>
          <w:ilvl w:val="0"/>
          <w:numId w:val="6"/>
        </w:numPr>
        <w:spacing w:after="0"/>
      </w:pPr>
      <w:r w:rsidRPr="007A560C">
        <w:rPr>
          <w:b/>
          <w:i/>
        </w:rPr>
        <w:t>Northeast Conservation Adaptation Strategy</w:t>
      </w:r>
      <w:r w:rsidR="00DC62D2" w:rsidRPr="007A560C">
        <w:t>: promote idea of a common conservation adaptation strategy for the Northeast Region with a broader set of partners.  Draw from components in the National Fish, Wildlife and Plants Conservation Adaptation Strategy and the Southeast Conservation Adaptation Strategy</w:t>
      </w:r>
    </w:p>
    <w:p w:rsidR="00C61934" w:rsidRPr="007A560C" w:rsidRDefault="00002D14" w:rsidP="00DC62D2">
      <w:pPr>
        <w:pStyle w:val="ListParagraph"/>
        <w:numPr>
          <w:ilvl w:val="1"/>
          <w:numId w:val="6"/>
        </w:numPr>
      </w:pPr>
      <w:r w:rsidRPr="007A560C">
        <w:t>Common d</w:t>
      </w:r>
      <w:r w:rsidR="00C61934" w:rsidRPr="007A560C">
        <w:t>esign</w:t>
      </w:r>
      <w:r w:rsidRPr="007A560C">
        <w:t>s for region</w:t>
      </w:r>
    </w:p>
    <w:p w:rsidR="00C61934" w:rsidRPr="007A560C" w:rsidRDefault="00C61934" w:rsidP="00DC62D2">
      <w:pPr>
        <w:pStyle w:val="ListParagraph"/>
        <w:numPr>
          <w:ilvl w:val="1"/>
          <w:numId w:val="6"/>
        </w:numPr>
      </w:pPr>
      <w:r w:rsidRPr="007A560C">
        <w:t xml:space="preserve">Summary of </w:t>
      </w:r>
      <w:r w:rsidR="00DC62D2" w:rsidRPr="007A560C">
        <w:t>adaptation planning</w:t>
      </w:r>
      <w:r w:rsidR="00002D14" w:rsidRPr="007A560C">
        <w:t xml:space="preserve"> in the region</w:t>
      </w:r>
    </w:p>
    <w:p w:rsidR="00C61934" w:rsidRPr="007A560C" w:rsidRDefault="003744C6" w:rsidP="00C61934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 w:rsidRPr="007A560C">
        <w:rPr>
          <w:rFonts w:eastAsia="Times New Roman" w:cs="Arial"/>
          <w:color w:val="222222"/>
          <w:u w:val="single"/>
        </w:rPr>
        <w:t>Next steps for Information Management</w:t>
      </w:r>
    </w:p>
    <w:p w:rsidR="003744C6" w:rsidRPr="007A560C" w:rsidRDefault="003744C6" w:rsidP="00C61934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Now that information management syst</w:t>
      </w:r>
      <w:r w:rsidR="00414FB3" w:rsidRPr="007A560C">
        <w:rPr>
          <w:rFonts w:eastAsia="Times New Roman" w:cs="Arial"/>
          <w:color w:val="222222"/>
        </w:rPr>
        <w:t>ems are developed, identify key next steps</w:t>
      </w:r>
    </w:p>
    <w:p w:rsidR="00414FB3" w:rsidRPr="007A560C" w:rsidRDefault="00414FB3" w:rsidP="00414FB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Development of additional online tools and visualizations</w:t>
      </w:r>
    </w:p>
    <w:p w:rsidR="00414FB3" w:rsidRPr="007A560C" w:rsidRDefault="00414FB3" w:rsidP="00414FB3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414FB3" w:rsidRPr="007A560C" w:rsidRDefault="00414FB3" w:rsidP="00414FB3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u w:val="single"/>
        </w:rPr>
      </w:pPr>
      <w:r w:rsidRPr="007A560C">
        <w:rPr>
          <w:rFonts w:eastAsia="Times New Roman" w:cs="Arial"/>
          <w:color w:val="222222"/>
          <w:u w:val="single"/>
        </w:rPr>
        <w:t>Implementation and Monitoring of Conservation Designs</w:t>
      </w:r>
      <w:r w:rsidR="002F164B" w:rsidRPr="007A560C">
        <w:rPr>
          <w:rFonts w:eastAsia="Times New Roman" w:cs="Arial"/>
          <w:color w:val="222222"/>
          <w:u w:val="single"/>
        </w:rPr>
        <w:t xml:space="preserve"> and Actions</w:t>
      </w:r>
    </w:p>
    <w:p w:rsidR="00414FB3" w:rsidRPr="007A560C" w:rsidRDefault="007A560C" w:rsidP="00414FB3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Need to i</w:t>
      </w:r>
      <w:r w:rsidR="002F164B" w:rsidRPr="007A560C">
        <w:rPr>
          <w:rFonts w:eastAsia="Times New Roman" w:cs="Arial"/>
          <w:color w:val="222222"/>
        </w:rPr>
        <w:t>mplement conservation designs at various scales, learn and apply learning to next iterations</w:t>
      </w:r>
    </w:p>
    <w:p w:rsidR="007A560C" w:rsidRPr="007A560C" w:rsidRDefault="007A560C" w:rsidP="007A560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Develop process of tracking applications and learning from designs</w:t>
      </w:r>
    </w:p>
    <w:p w:rsidR="00014DD5" w:rsidRDefault="007A560C" w:rsidP="007A560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A560C">
        <w:rPr>
          <w:rFonts w:eastAsia="Times New Roman" w:cs="Arial"/>
          <w:color w:val="222222"/>
        </w:rPr>
        <w:t>Need to integrate existing project tracking (e.g. TRACS) with conservation planning and designs</w:t>
      </w:r>
    </w:p>
    <w:p w:rsidR="00152AEC" w:rsidRPr="00DA052B" w:rsidRDefault="00152AEC">
      <w:pPr>
        <w:rPr>
          <w:rFonts w:eastAsia="Times New Roman" w:cs="Arial"/>
          <w:color w:val="222222"/>
        </w:rPr>
      </w:pPr>
    </w:p>
    <w:sectPr w:rsidR="00152AEC" w:rsidRPr="00DA05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62" w:rsidRDefault="006D4362" w:rsidP="00957A3B">
      <w:pPr>
        <w:spacing w:after="0" w:line="240" w:lineRule="auto"/>
      </w:pPr>
      <w:r>
        <w:separator/>
      </w:r>
    </w:p>
  </w:endnote>
  <w:endnote w:type="continuationSeparator" w:id="0">
    <w:p w:rsidR="006D4362" w:rsidRDefault="006D4362" w:rsidP="0095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62" w:rsidRDefault="006D4362" w:rsidP="00957A3B">
      <w:pPr>
        <w:spacing w:after="0" w:line="240" w:lineRule="auto"/>
      </w:pPr>
      <w:r>
        <w:separator/>
      </w:r>
    </w:p>
  </w:footnote>
  <w:footnote w:type="continuationSeparator" w:id="0">
    <w:p w:rsidR="006D4362" w:rsidRDefault="006D4362" w:rsidP="0095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3B" w:rsidRDefault="008C3CD8">
    <w:pPr>
      <w:pStyle w:val="Header"/>
    </w:pPr>
    <w:r>
      <w:t>Handout 11</w:t>
    </w:r>
  </w:p>
  <w:p w:rsidR="00957A3B" w:rsidRDefault="00957A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67E"/>
    <w:multiLevelType w:val="hybridMultilevel"/>
    <w:tmpl w:val="33F0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C7E90"/>
    <w:multiLevelType w:val="hybridMultilevel"/>
    <w:tmpl w:val="70E8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522C1"/>
    <w:multiLevelType w:val="hybridMultilevel"/>
    <w:tmpl w:val="E848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53211"/>
    <w:multiLevelType w:val="hybridMultilevel"/>
    <w:tmpl w:val="EE4E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171EB"/>
    <w:multiLevelType w:val="hybridMultilevel"/>
    <w:tmpl w:val="432A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D32F6"/>
    <w:multiLevelType w:val="hybridMultilevel"/>
    <w:tmpl w:val="7EC4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B4129"/>
    <w:multiLevelType w:val="hybridMultilevel"/>
    <w:tmpl w:val="EA68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732A9"/>
    <w:multiLevelType w:val="hybridMultilevel"/>
    <w:tmpl w:val="87C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572E2"/>
    <w:multiLevelType w:val="hybridMultilevel"/>
    <w:tmpl w:val="348A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33CD5"/>
    <w:multiLevelType w:val="hybridMultilevel"/>
    <w:tmpl w:val="0020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A6EF5"/>
    <w:multiLevelType w:val="hybridMultilevel"/>
    <w:tmpl w:val="0478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31944"/>
    <w:multiLevelType w:val="hybridMultilevel"/>
    <w:tmpl w:val="D406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27D79"/>
    <w:multiLevelType w:val="hybridMultilevel"/>
    <w:tmpl w:val="CBDA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30B6F"/>
    <w:multiLevelType w:val="hybridMultilevel"/>
    <w:tmpl w:val="8040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23E58"/>
    <w:multiLevelType w:val="hybridMultilevel"/>
    <w:tmpl w:val="FABE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886B54"/>
    <w:multiLevelType w:val="hybridMultilevel"/>
    <w:tmpl w:val="8970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6"/>
  </w:num>
  <w:num w:numId="5">
    <w:abstractNumId w:val="2"/>
  </w:num>
  <w:num w:numId="6">
    <w:abstractNumId w:val="14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34"/>
    <w:rsid w:val="00002D14"/>
    <w:rsid w:val="00014DD5"/>
    <w:rsid w:val="0001752D"/>
    <w:rsid w:val="0008755B"/>
    <w:rsid w:val="000C1D6A"/>
    <w:rsid w:val="001110F3"/>
    <w:rsid w:val="00152AEC"/>
    <w:rsid w:val="00156E70"/>
    <w:rsid w:val="002C5DCA"/>
    <w:rsid w:val="002F164B"/>
    <w:rsid w:val="00313B78"/>
    <w:rsid w:val="003744C6"/>
    <w:rsid w:val="00414FB3"/>
    <w:rsid w:val="0042410E"/>
    <w:rsid w:val="004E722C"/>
    <w:rsid w:val="004F690B"/>
    <w:rsid w:val="006D4362"/>
    <w:rsid w:val="006E06C9"/>
    <w:rsid w:val="007A560C"/>
    <w:rsid w:val="00810190"/>
    <w:rsid w:val="008C3CD8"/>
    <w:rsid w:val="008E5EFB"/>
    <w:rsid w:val="00957A3B"/>
    <w:rsid w:val="009801FC"/>
    <w:rsid w:val="00A24B12"/>
    <w:rsid w:val="00A31A27"/>
    <w:rsid w:val="00A32814"/>
    <w:rsid w:val="00B9469C"/>
    <w:rsid w:val="00B97E57"/>
    <w:rsid w:val="00BC6883"/>
    <w:rsid w:val="00C61934"/>
    <w:rsid w:val="00DA052B"/>
    <w:rsid w:val="00DC62D2"/>
    <w:rsid w:val="00DC6DE0"/>
    <w:rsid w:val="00F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A3B"/>
  </w:style>
  <w:style w:type="paragraph" w:styleId="Footer">
    <w:name w:val="footer"/>
    <w:basedOn w:val="Normal"/>
    <w:link w:val="FooterChar"/>
    <w:uiPriority w:val="99"/>
    <w:unhideWhenUsed/>
    <w:rsid w:val="009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A3B"/>
  </w:style>
  <w:style w:type="paragraph" w:styleId="BalloonText">
    <w:name w:val="Balloon Text"/>
    <w:basedOn w:val="Normal"/>
    <w:link w:val="BalloonTextChar"/>
    <w:uiPriority w:val="99"/>
    <w:semiHidden/>
    <w:unhideWhenUsed/>
    <w:rsid w:val="0095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A3B"/>
  </w:style>
  <w:style w:type="paragraph" w:styleId="Footer">
    <w:name w:val="footer"/>
    <w:basedOn w:val="Normal"/>
    <w:link w:val="FooterChar"/>
    <w:uiPriority w:val="99"/>
    <w:unhideWhenUsed/>
    <w:rsid w:val="009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A3B"/>
  </w:style>
  <w:style w:type="paragraph" w:styleId="BalloonText">
    <w:name w:val="Balloon Text"/>
    <w:basedOn w:val="Normal"/>
    <w:link w:val="BalloonTextChar"/>
    <w:uiPriority w:val="99"/>
    <w:semiHidden/>
    <w:unhideWhenUsed/>
    <w:rsid w:val="0095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Milliken, Andrew</dc:creator>
  <cp:lastModifiedBy>Milliken, Andrew</cp:lastModifiedBy>
  <cp:revision>2</cp:revision>
  <cp:lastPrinted>2015-06-08T16:16:00Z</cp:lastPrinted>
  <dcterms:created xsi:type="dcterms:W3CDTF">2015-06-08T16:17:00Z</dcterms:created>
  <dcterms:modified xsi:type="dcterms:W3CDTF">2015-06-08T16:17:00Z</dcterms:modified>
</cp:coreProperties>
</file>