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797" w:rsidRPr="00E1414B" w:rsidRDefault="00C009EA" w:rsidP="00DF3357">
      <w:pPr>
        <w:jc w:val="center"/>
        <w:rPr>
          <w:b/>
          <w:sz w:val="24"/>
          <w:szCs w:val="24"/>
        </w:rPr>
      </w:pPr>
      <w:bookmarkStart w:id="0" w:name="_GoBack"/>
      <w:bookmarkEnd w:id="0"/>
      <w:r w:rsidRPr="00E1414B">
        <w:rPr>
          <w:b/>
          <w:sz w:val="24"/>
          <w:szCs w:val="24"/>
        </w:rPr>
        <w:t xml:space="preserve">NALCC Steering Committee </w:t>
      </w:r>
      <w:r w:rsidR="00AF0510">
        <w:rPr>
          <w:b/>
          <w:sz w:val="24"/>
          <w:szCs w:val="24"/>
        </w:rPr>
        <w:t>Meeting</w:t>
      </w:r>
    </w:p>
    <w:p w:rsidR="009C4147" w:rsidRPr="0063412C" w:rsidRDefault="00722797" w:rsidP="00DF3357">
      <w:pPr>
        <w:jc w:val="center"/>
        <w:rPr>
          <w:b/>
          <w:sz w:val="24"/>
          <w:szCs w:val="24"/>
        </w:rPr>
      </w:pPr>
      <w:r w:rsidRPr="0063412C">
        <w:rPr>
          <w:b/>
          <w:sz w:val="24"/>
          <w:szCs w:val="24"/>
        </w:rPr>
        <w:t>April 10, 2013 Saratoga Springs, NY</w:t>
      </w:r>
    </w:p>
    <w:p w:rsidR="00203830" w:rsidRPr="0063412C" w:rsidRDefault="00AF0510" w:rsidP="0063412C">
      <w:pPr>
        <w:jc w:val="center"/>
        <w:rPr>
          <w:b/>
          <w:sz w:val="24"/>
          <w:szCs w:val="24"/>
        </w:rPr>
      </w:pPr>
      <w:r w:rsidRPr="0063412C">
        <w:rPr>
          <w:b/>
          <w:sz w:val="24"/>
          <w:szCs w:val="24"/>
        </w:rPr>
        <w:t>Minutes</w:t>
      </w:r>
    </w:p>
    <w:p w:rsidR="0063412C" w:rsidRPr="0063412C" w:rsidRDefault="00203830" w:rsidP="0063412C">
      <w:pPr>
        <w:jc w:val="center"/>
        <w:rPr>
          <w:b/>
          <w:sz w:val="24"/>
          <w:szCs w:val="24"/>
        </w:rPr>
      </w:pPr>
      <w:r w:rsidRPr="0063412C">
        <w:rPr>
          <w:b/>
          <w:sz w:val="24"/>
          <w:szCs w:val="24"/>
        </w:rPr>
        <w:t>Action Items</w:t>
      </w:r>
    </w:p>
    <w:p w:rsidR="00C82292" w:rsidRDefault="0088240E" w:rsidP="00BA2DEA">
      <w:pPr>
        <w:rPr>
          <w:sz w:val="24"/>
          <w:szCs w:val="24"/>
        </w:rPr>
      </w:pPr>
      <w:r>
        <w:rPr>
          <w:sz w:val="24"/>
          <w:szCs w:val="24"/>
        </w:rPr>
        <w:t>LCC staff and steering committee members will identify opportunities to b</w:t>
      </w:r>
      <w:r w:rsidR="00C82292">
        <w:rPr>
          <w:sz w:val="24"/>
          <w:szCs w:val="24"/>
        </w:rPr>
        <w:t>ring together Coop</w:t>
      </w:r>
      <w:r>
        <w:rPr>
          <w:sz w:val="24"/>
          <w:szCs w:val="24"/>
        </w:rPr>
        <w:t>erative Research</w:t>
      </w:r>
      <w:r w:rsidR="00C82292">
        <w:rPr>
          <w:sz w:val="24"/>
          <w:szCs w:val="24"/>
        </w:rPr>
        <w:t xml:space="preserve"> Units</w:t>
      </w:r>
      <w:r>
        <w:rPr>
          <w:sz w:val="24"/>
          <w:szCs w:val="24"/>
        </w:rPr>
        <w:t xml:space="preserve"> across the northeast with the LCC.</w:t>
      </w:r>
    </w:p>
    <w:p w:rsidR="0088240E" w:rsidRDefault="0088240E" w:rsidP="00BA2DEA">
      <w:pPr>
        <w:rPr>
          <w:sz w:val="24"/>
          <w:szCs w:val="24"/>
        </w:rPr>
      </w:pPr>
      <w:r>
        <w:rPr>
          <w:sz w:val="24"/>
          <w:szCs w:val="24"/>
        </w:rPr>
        <w:t xml:space="preserve">LCC staff will </w:t>
      </w:r>
      <w:r w:rsidR="00A2150A">
        <w:rPr>
          <w:sz w:val="24"/>
          <w:szCs w:val="24"/>
        </w:rPr>
        <w:t xml:space="preserve">participate </w:t>
      </w:r>
      <w:r w:rsidR="00635188">
        <w:rPr>
          <w:sz w:val="24"/>
          <w:szCs w:val="24"/>
        </w:rPr>
        <w:t xml:space="preserve">with NOAA </w:t>
      </w:r>
      <w:r>
        <w:rPr>
          <w:sz w:val="24"/>
          <w:szCs w:val="24"/>
        </w:rPr>
        <w:t xml:space="preserve">and Canadian partners </w:t>
      </w:r>
      <w:r w:rsidR="00635188">
        <w:rPr>
          <w:sz w:val="24"/>
          <w:szCs w:val="24"/>
        </w:rPr>
        <w:t xml:space="preserve">on </w:t>
      </w:r>
      <w:r w:rsidR="00A2150A">
        <w:rPr>
          <w:sz w:val="24"/>
          <w:szCs w:val="24"/>
        </w:rPr>
        <w:t xml:space="preserve">the Climate Network of the </w:t>
      </w:r>
      <w:r w:rsidR="00635188">
        <w:rPr>
          <w:sz w:val="24"/>
          <w:szCs w:val="24"/>
        </w:rPr>
        <w:t xml:space="preserve">Gulf of Maine </w:t>
      </w:r>
      <w:r w:rsidR="00A2150A">
        <w:rPr>
          <w:sz w:val="24"/>
          <w:szCs w:val="24"/>
        </w:rPr>
        <w:t>Council</w:t>
      </w:r>
      <w:r w:rsidR="0063412C">
        <w:rPr>
          <w:sz w:val="24"/>
          <w:szCs w:val="24"/>
        </w:rPr>
        <w:t>.</w:t>
      </w:r>
    </w:p>
    <w:p w:rsidR="00203830" w:rsidRDefault="00A2150A" w:rsidP="00BA2DEA">
      <w:pPr>
        <w:rPr>
          <w:sz w:val="24"/>
          <w:szCs w:val="24"/>
        </w:rPr>
      </w:pPr>
      <w:r>
        <w:rPr>
          <w:sz w:val="24"/>
          <w:szCs w:val="24"/>
        </w:rPr>
        <w:t xml:space="preserve">LCC staff will revise annual report to include demonstration projects, </w:t>
      </w:r>
      <w:r w:rsidR="00732D06">
        <w:rPr>
          <w:sz w:val="24"/>
          <w:szCs w:val="24"/>
        </w:rPr>
        <w:t xml:space="preserve">revise </w:t>
      </w:r>
      <w:r>
        <w:rPr>
          <w:sz w:val="24"/>
          <w:szCs w:val="24"/>
        </w:rPr>
        <w:t xml:space="preserve">the </w:t>
      </w:r>
      <w:r w:rsidR="00732D06">
        <w:rPr>
          <w:sz w:val="24"/>
          <w:szCs w:val="24"/>
        </w:rPr>
        <w:t>NEAFWA map</w:t>
      </w:r>
      <w:r>
        <w:rPr>
          <w:sz w:val="24"/>
          <w:szCs w:val="24"/>
        </w:rPr>
        <w:t xml:space="preserve"> and add </w:t>
      </w:r>
      <w:r w:rsidR="001D270F">
        <w:rPr>
          <w:sz w:val="24"/>
          <w:szCs w:val="24"/>
        </w:rPr>
        <w:t xml:space="preserve">more </w:t>
      </w:r>
      <w:r>
        <w:rPr>
          <w:sz w:val="24"/>
          <w:szCs w:val="24"/>
        </w:rPr>
        <w:t xml:space="preserve">detail on </w:t>
      </w:r>
      <w:r w:rsidR="00D32300">
        <w:rPr>
          <w:sz w:val="24"/>
          <w:szCs w:val="24"/>
        </w:rPr>
        <w:t>partners and re</w:t>
      </w:r>
      <w:r w:rsidR="00045903">
        <w:rPr>
          <w:sz w:val="24"/>
          <w:szCs w:val="24"/>
        </w:rPr>
        <w:t>-</w:t>
      </w:r>
      <w:r w:rsidR="00D32300">
        <w:rPr>
          <w:sz w:val="24"/>
          <w:szCs w:val="24"/>
        </w:rPr>
        <w:t>post on the website.</w:t>
      </w:r>
    </w:p>
    <w:p w:rsidR="00635188" w:rsidRDefault="001D270F" w:rsidP="00BA2DEA">
      <w:pPr>
        <w:rPr>
          <w:sz w:val="24"/>
          <w:szCs w:val="24"/>
        </w:rPr>
      </w:pPr>
      <w:r>
        <w:rPr>
          <w:sz w:val="24"/>
          <w:szCs w:val="24"/>
        </w:rPr>
        <w:t xml:space="preserve">LCC staff will provide additional detail to the Steering Committee on how the </w:t>
      </w:r>
      <w:r w:rsidR="00635188">
        <w:rPr>
          <w:sz w:val="24"/>
          <w:szCs w:val="24"/>
        </w:rPr>
        <w:t>N</w:t>
      </w:r>
      <w:r>
        <w:rPr>
          <w:sz w:val="24"/>
          <w:szCs w:val="24"/>
        </w:rPr>
        <w:t xml:space="preserve">ational </w:t>
      </w:r>
      <w:r w:rsidR="00635188">
        <w:rPr>
          <w:sz w:val="24"/>
          <w:szCs w:val="24"/>
        </w:rPr>
        <w:t>F</w:t>
      </w:r>
      <w:r>
        <w:rPr>
          <w:sz w:val="24"/>
          <w:szCs w:val="24"/>
        </w:rPr>
        <w:t xml:space="preserve">ish, </w:t>
      </w:r>
      <w:r w:rsidR="00635188">
        <w:rPr>
          <w:sz w:val="24"/>
          <w:szCs w:val="24"/>
        </w:rPr>
        <w:t>W</w:t>
      </w:r>
      <w:r>
        <w:rPr>
          <w:sz w:val="24"/>
          <w:szCs w:val="24"/>
        </w:rPr>
        <w:t xml:space="preserve">ildlife and </w:t>
      </w:r>
      <w:r w:rsidR="00635188">
        <w:rPr>
          <w:sz w:val="24"/>
          <w:szCs w:val="24"/>
        </w:rPr>
        <w:t>P</w:t>
      </w:r>
      <w:r>
        <w:rPr>
          <w:sz w:val="24"/>
          <w:szCs w:val="24"/>
        </w:rPr>
        <w:t xml:space="preserve">lants </w:t>
      </w:r>
      <w:r w:rsidR="00635188">
        <w:rPr>
          <w:sz w:val="24"/>
          <w:szCs w:val="24"/>
        </w:rPr>
        <w:t>C</w:t>
      </w:r>
      <w:r>
        <w:rPr>
          <w:sz w:val="24"/>
          <w:szCs w:val="24"/>
        </w:rPr>
        <w:t xml:space="preserve">limate </w:t>
      </w:r>
      <w:r w:rsidR="00635188">
        <w:rPr>
          <w:sz w:val="24"/>
          <w:szCs w:val="24"/>
        </w:rPr>
        <w:t>A</w:t>
      </w:r>
      <w:r>
        <w:rPr>
          <w:sz w:val="24"/>
          <w:szCs w:val="24"/>
        </w:rPr>
        <w:t xml:space="preserve">daptation </w:t>
      </w:r>
      <w:r w:rsidR="00635188">
        <w:rPr>
          <w:sz w:val="24"/>
          <w:szCs w:val="24"/>
        </w:rPr>
        <w:t>S</w:t>
      </w:r>
      <w:r w:rsidR="00D32300">
        <w:rPr>
          <w:sz w:val="24"/>
          <w:szCs w:val="24"/>
        </w:rPr>
        <w:t xml:space="preserve">trategy </w:t>
      </w:r>
      <w:proofErr w:type="gramStart"/>
      <w:r w:rsidR="00D32300">
        <w:rPr>
          <w:sz w:val="24"/>
          <w:szCs w:val="24"/>
        </w:rPr>
        <w:t>links</w:t>
      </w:r>
      <w:proofErr w:type="gramEnd"/>
      <w:r w:rsidR="00D32300">
        <w:rPr>
          <w:sz w:val="24"/>
          <w:szCs w:val="24"/>
        </w:rPr>
        <w:t xml:space="preserve"> to </w:t>
      </w:r>
      <w:r>
        <w:rPr>
          <w:sz w:val="24"/>
          <w:szCs w:val="24"/>
        </w:rPr>
        <w:t>LCC mission and goals.</w:t>
      </w:r>
    </w:p>
    <w:p w:rsidR="001E571A" w:rsidRDefault="00D32300" w:rsidP="00BA2DEA">
      <w:pPr>
        <w:rPr>
          <w:sz w:val="24"/>
          <w:szCs w:val="24"/>
        </w:rPr>
      </w:pPr>
      <w:r>
        <w:rPr>
          <w:sz w:val="24"/>
          <w:szCs w:val="24"/>
        </w:rPr>
        <w:t>LCC staff</w:t>
      </w:r>
      <w:r w:rsidR="001D270F">
        <w:rPr>
          <w:sz w:val="24"/>
          <w:szCs w:val="24"/>
        </w:rPr>
        <w:t xml:space="preserve"> will provide a list of the </w:t>
      </w:r>
      <w:r>
        <w:rPr>
          <w:sz w:val="24"/>
          <w:szCs w:val="24"/>
        </w:rPr>
        <w:t xml:space="preserve">members of the </w:t>
      </w:r>
      <w:r w:rsidR="001E571A" w:rsidRPr="00916010">
        <w:rPr>
          <w:sz w:val="24"/>
          <w:szCs w:val="24"/>
        </w:rPr>
        <w:t xml:space="preserve">coastal </w:t>
      </w:r>
      <w:r w:rsidR="001D270F">
        <w:rPr>
          <w:sz w:val="24"/>
          <w:szCs w:val="24"/>
        </w:rPr>
        <w:t xml:space="preserve">and marine </w:t>
      </w:r>
      <w:r w:rsidRPr="00916010">
        <w:rPr>
          <w:sz w:val="24"/>
          <w:szCs w:val="24"/>
        </w:rPr>
        <w:t>technical committee</w:t>
      </w:r>
      <w:r>
        <w:rPr>
          <w:sz w:val="24"/>
          <w:szCs w:val="24"/>
        </w:rPr>
        <w:t xml:space="preserve"> </w:t>
      </w:r>
      <w:r w:rsidR="001D270F">
        <w:rPr>
          <w:sz w:val="24"/>
          <w:szCs w:val="24"/>
        </w:rPr>
        <w:t xml:space="preserve">and sea level rise </w:t>
      </w:r>
      <w:r>
        <w:rPr>
          <w:sz w:val="24"/>
          <w:szCs w:val="24"/>
        </w:rPr>
        <w:t xml:space="preserve">SDM technical committee </w:t>
      </w:r>
      <w:r w:rsidR="001D270F">
        <w:rPr>
          <w:sz w:val="24"/>
          <w:szCs w:val="24"/>
        </w:rPr>
        <w:t>as a starting point for discussing review of Hurricane Sandy resiliency projects.</w:t>
      </w:r>
    </w:p>
    <w:p w:rsidR="00D32300" w:rsidRDefault="000856A0" w:rsidP="000856A0">
      <w:pPr>
        <w:rPr>
          <w:sz w:val="24"/>
          <w:szCs w:val="24"/>
        </w:rPr>
      </w:pPr>
      <w:r>
        <w:rPr>
          <w:sz w:val="24"/>
          <w:szCs w:val="24"/>
        </w:rPr>
        <w:t>LCC staff and new Science Delivery Team will map out relationship with regional and local partnerships and consider how translate information into ecosystem services terms.</w:t>
      </w:r>
    </w:p>
    <w:p w:rsidR="0063412C" w:rsidRDefault="0063412C" w:rsidP="0063412C">
      <w:pPr>
        <w:pStyle w:val="ListParagraph"/>
        <w:ind w:left="0"/>
        <w:rPr>
          <w:sz w:val="24"/>
          <w:szCs w:val="24"/>
        </w:rPr>
      </w:pPr>
      <w:r>
        <w:rPr>
          <w:sz w:val="24"/>
          <w:szCs w:val="24"/>
        </w:rPr>
        <w:t xml:space="preserve">Ken </w:t>
      </w:r>
      <w:proofErr w:type="spellStart"/>
      <w:r>
        <w:rPr>
          <w:sz w:val="24"/>
          <w:szCs w:val="24"/>
        </w:rPr>
        <w:t>Elowe</w:t>
      </w:r>
      <w:proofErr w:type="spellEnd"/>
      <w:r>
        <w:rPr>
          <w:sz w:val="24"/>
          <w:szCs w:val="24"/>
        </w:rPr>
        <w:t xml:space="preserve"> and LCC staff </w:t>
      </w:r>
      <w:r w:rsidRPr="00916010">
        <w:rPr>
          <w:sz w:val="24"/>
          <w:szCs w:val="24"/>
        </w:rPr>
        <w:t xml:space="preserve">will </w:t>
      </w:r>
      <w:r>
        <w:rPr>
          <w:sz w:val="24"/>
          <w:szCs w:val="24"/>
        </w:rPr>
        <w:t xml:space="preserve">determine the capacity we need to set and evaluate </w:t>
      </w:r>
      <w:r w:rsidR="00045903">
        <w:rPr>
          <w:sz w:val="24"/>
          <w:szCs w:val="24"/>
        </w:rPr>
        <w:t xml:space="preserve">regional </w:t>
      </w:r>
      <w:r>
        <w:rPr>
          <w:sz w:val="24"/>
          <w:szCs w:val="24"/>
        </w:rPr>
        <w:t>targets with a conservation targets team.</w:t>
      </w:r>
    </w:p>
    <w:p w:rsidR="00045903" w:rsidRDefault="00045903" w:rsidP="0063412C">
      <w:pPr>
        <w:pStyle w:val="ListParagraph"/>
        <w:ind w:left="0"/>
        <w:rPr>
          <w:sz w:val="24"/>
          <w:szCs w:val="24"/>
        </w:rPr>
      </w:pPr>
    </w:p>
    <w:p w:rsidR="00D32300" w:rsidRDefault="0063412C" w:rsidP="0063412C">
      <w:pPr>
        <w:pStyle w:val="ListParagraph"/>
        <w:ind w:left="0"/>
        <w:rPr>
          <w:sz w:val="24"/>
          <w:szCs w:val="24"/>
        </w:rPr>
      </w:pPr>
      <w:r>
        <w:rPr>
          <w:sz w:val="24"/>
          <w:szCs w:val="24"/>
        </w:rPr>
        <w:t>LCC staff will present options</w:t>
      </w:r>
      <w:r w:rsidR="00045903">
        <w:rPr>
          <w:sz w:val="24"/>
          <w:szCs w:val="24"/>
        </w:rPr>
        <w:t xml:space="preserve"> on the next call </w:t>
      </w:r>
      <w:r>
        <w:rPr>
          <w:sz w:val="24"/>
          <w:szCs w:val="24"/>
        </w:rPr>
        <w:t>for a two-</w:t>
      </w:r>
      <w:r w:rsidR="00D32300">
        <w:rPr>
          <w:sz w:val="24"/>
          <w:szCs w:val="24"/>
        </w:rPr>
        <w:t xml:space="preserve">day </w:t>
      </w:r>
      <w:r w:rsidR="0052440C">
        <w:rPr>
          <w:sz w:val="24"/>
          <w:szCs w:val="24"/>
        </w:rPr>
        <w:t xml:space="preserve">Steering Committee </w:t>
      </w:r>
      <w:r>
        <w:rPr>
          <w:sz w:val="24"/>
          <w:szCs w:val="24"/>
        </w:rPr>
        <w:t>retreat this fall</w:t>
      </w:r>
      <w:r w:rsidR="00D32300">
        <w:rPr>
          <w:sz w:val="24"/>
          <w:szCs w:val="24"/>
        </w:rPr>
        <w:t>.</w:t>
      </w:r>
    </w:p>
    <w:p w:rsidR="0052440C" w:rsidRDefault="0052440C" w:rsidP="0052440C">
      <w:pPr>
        <w:pStyle w:val="ListParagraph"/>
        <w:ind w:left="0"/>
        <w:rPr>
          <w:sz w:val="24"/>
          <w:szCs w:val="24"/>
        </w:rPr>
      </w:pPr>
    </w:p>
    <w:p w:rsidR="0052440C" w:rsidRPr="00916010" w:rsidRDefault="0052440C" w:rsidP="0063412C">
      <w:pPr>
        <w:pStyle w:val="ListParagraph"/>
        <w:ind w:left="0"/>
        <w:rPr>
          <w:sz w:val="24"/>
          <w:szCs w:val="24"/>
        </w:rPr>
      </w:pPr>
      <w:r>
        <w:rPr>
          <w:sz w:val="24"/>
          <w:szCs w:val="24"/>
        </w:rPr>
        <w:t xml:space="preserve">The LCC Information Management Team and LCC staff will work with </w:t>
      </w:r>
      <w:proofErr w:type="spellStart"/>
      <w:r>
        <w:rPr>
          <w:sz w:val="24"/>
          <w:szCs w:val="24"/>
        </w:rPr>
        <w:t>DataBasin</w:t>
      </w:r>
      <w:proofErr w:type="spellEnd"/>
      <w:r>
        <w:rPr>
          <w:sz w:val="24"/>
          <w:szCs w:val="24"/>
        </w:rPr>
        <w:t xml:space="preserve"> to implement the recommended Information Management System.</w:t>
      </w:r>
    </w:p>
    <w:p w:rsidR="00D32300" w:rsidRDefault="00D32300" w:rsidP="00D32300">
      <w:pPr>
        <w:pStyle w:val="ListParagraph"/>
        <w:ind w:left="0"/>
        <w:rPr>
          <w:sz w:val="24"/>
          <w:szCs w:val="24"/>
        </w:rPr>
      </w:pPr>
    </w:p>
    <w:p w:rsidR="0063412C" w:rsidRDefault="0063412C" w:rsidP="00D32300">
      <w:pPr>
        <w:pStyle w:val="ListParagraph"/>
        <w:ind w:left="0"/>
        <w:rPr>
          <w:sz w:val="24"/>
          <w:szCs w:val="24"/>
        </w:rPr>
      </w:pPr>
      <w:r w:rsidRPr="0063412C">
        <w:rPr>
          <w:sz w:val="24"/>
          <w:szCs w:val="24"/>
          <w:u w:val="single"/>
        </w:rPr>
        <w:t>Action items related to motion on funding</w:t>
      </w:r>
      <w:r w:rsidRPr="0063412C">
        <w:rPr>
          <w:sz w:val="24"/>
          <w:szCs w:val="24"/>
        </w:rPr>
        <w:t>:</w:t>
      </w:r>
    </w:p>
    <w:p w:rsidR="00162E8C" w:rsidRDefault="001838DD" w:rsidP="00D32300">
      <w:pPr>
        <w:pStyle w:val="ListParagraph"/>
        <w:ind w:left="0"/>
        <w:rPr>
          <w:sz w:val="24"/>
          <w:szCs w:val="24"/>
        </w:rPr>
      </w:pPr>
      <w:r>
        <w:rPr>
          <w:sz w:val="24"/>
          <w:szCs w:val="24"/>
        </w:rPr>
        <w:t>LCC staff and technical committees will pursue and further define</w:t>
      </w:r>
      <w:r w:rsidR="00162E8C">
        <w:rPr>
          <w:sz w:val="24"/>
          <w:szCs w:val="24"/>
        </w:rPr>
        <w:t xml:space="preserve"> the</w:t>
      </w:r>
      <w:r w:rsidR="00CE14DD" w:rsidRPr="00916010">
        <w:rPr>
          <w:sz w:val="24"/>
          <w:szCs w:val="24"/>
        </w:rPr>
        <w:t xml:space="preserve"> top </w:t>
      </w:r>
      <w:r w:rsidR="00CE14DD">
        <w:rPr>
          <w:sz w:val="24"/>
          <w:szCs w:val="24"/>
        </w:rPr>
        <w:t xml:space="preserve">two </w:t>
      </w:r>
      <w:r w:rsidR="00CE14DD" w:rsidRPr="00916010">
        <w:rPr>
          <w:sz w:val="24"/>
          <w:szCs w:val="24"/>
        </w:rPr>
        <w:t xml:space="preserve">science need recommendations of the Technical Committee </w:t>
      </w:r>
      <w:r w:rsidR="00CE14DD">
        <w:rPr>
          <w:sz w:val="24"/>
          <w:szCs w:val="24"/>
        </w:rPr>
        <w:t xml:space="preserve">for aquatic and terrestrial/wetland </w:t>
      </w:r>
      <w:r w:rsidR="00162E8C">
        <w:rPr>
          <w:sz w:val="24"/>
          <w:szCs w:val="24"/>
        </w:rPr>
        <w:t>science needs and</w:t>
      </w:r>
      <w:r w:rsidR="00CE14DD" w:rsidRPr="00916010">
        <w:rPr>
          <w:sz w:val="24"/>
          <w:szCs w:val="24"/>
        </w:rPr>
        <w:t xml:space="preserve"> present recommendations to the Steering Committee </w:t>
      </w:r>
      <w:r w:rsidR="00CE14DD">
        <w:rPr>
          <w:sz w:val="24"/>
          <w:szCs w:val="24"/>
        </w:rPr>
        <w:t>on selecting projects to address these</w:t>
      </w:r>
      <w:r w:rsidR="00CE14DD" w:rsidRPr="00916010">
        <w:rPr>
          <w:sz w:val="24"/>
          <w:szCs w:val="24"/>
        </w:rPr>
        <w:t xml:space="preserve"> science needs</w:t>
      </w:r>
      <w:r w:rsidR="0052440C">
        <w:rPr>
          <w:sz w:val="24"/>
          <w:szCs w:val="24"/>
        </w:rPr>
        <w:t>.</w:t>
      </w:r>
    </w:p>
    <w:p w:rsidR="00162E8C" w:rsidRDefault="00162E8C" w:rsidP="0063412C">
      <w:pPr>
        <w:pStyle w:val="ListParagraph"/>
        <w:ind w:left="0"/>
        <w:rPr>
          <w:sz w:val="24"/>
          <w:szCs w:val="24"/>
        </w:rPr>
      </w:pPr>
    </w:p>
    <w:p w:rsidR="00162E8C" w:rsidRDefault="00CE14DD" w:rsidP="0052440C">
      <w:pPr>
        <w:pStyle w:val="ListParagraph"/>
        <w:ind w:left="0"/>
        <w:rPr>
          <w:sz w:val="24"/>
          <w:szCs w:val="24"/>
        </w:rPr>
      </w:pPr>
      <w:r w:rsidRPr="00916010">
        <w:rPr>
          <w:sz w:val="24"/>
          <w:szCs w:val="24"/>
        </w:rPr>
        <w:lastRenderedPageBreak/>
        <w:t xml:space="preserve">LCC staff </w:t>
      </w:r>
      <w:r w:rsidR="0063412C">
        <w:rPr>
          <w:sz w:val="24"/>
          <w:szCs w:val="24"/>
        </w:rPr>
        <w:t>and Science Delivery T</w:t>
      </w:r>
      <w:r>
        <w:rPr>
          <w:sz w:val="24"/>
          <w:szCs w:val="24"/>
        </w:rPr>
        <w:t xml:space="preserve">eam </w:t>
      </w:r>
      <w:r w:rsidRPr="00916010">
        <w:rPr>
          <w:sz w:val="24"/>
          <w:szCs w:val="24"/>
        </w:rPr>
        <w:t xml:space="preserve">will </w:t>
      </w:r>
      <w:r w:rsidR="0052440C">
        <w:rPr>
          <w:sz w:val="24"/>
          <w:szCs w:val="24"/>
        </w:rPr>
        <w:t>make recommendations to the Steering Committee</w:t>
      </w:r>
      <w:r w:rsidRPr="00916010">
        <w:rPr>
          <w:sz w:val="24"/>
          <w:szCs w:val="24"/>
        </w:rPr>
        <w:t xml:space="preserve"> on how </w:t>
      </w:r>
      <w:r w:rsidR="0052440C">
        <w:rPr>
          <w:sz w:val="24"/>
          <w:szCs w:val="24"/>
        </w:rPr>
        <w:t>best to support</w:t>
      </w:r>
      <w:r w:rsidRPr="00916010">
        <w:rPr>
          <w:sz w:val="24"/>
          <w:szCs w:val="24"/>
        </w:rPr>
        <w:t xml:space="preserve"> science </w:t>
      </w:r>
      <w:r w:rsidRPr="00131FDB">
        <w:rPr>
          <w:sz w:val="24"/>
          <w:szCs w:val="24"/>
          <w:u w:val="single"/>
        </w:rPr>
        <w:t>delivery</w:t>
      </w:r>
      <w:r w:rsidRPr="00916010">
        <w:rPr>
          <w:sz w:val="24"/>
          <w:szCs w:val="24"/>
        </w:rPr>
        <w:t xml:space="preserve"> </w:t>
      </w:r>
      <w:r w:rsidR="0052440C">
        <w:rPr>
          <w:sz w:val="24"/>
          <w:szCs w:val="24"/>
        </w:rPr>
        <w:t>through projects.</w:t>
      </w:r>
    </w:p>
    <w:p w:rsidR="0063412C" w:rsidRPr="0063412C" w:rsidRDefault="0063412C" w:rsidP="0063412C">
      <w:pPr>
        <w:pStyle w:val="ListParagraph"/>
        <w:ind w:left="0"/>
        <w:rPr>
          <w:sz w:val="24"/>
          <w:szCs w:val="24"/>
        </w:rPr>
      </w:pPr>
    </w:p>
    <w:p w:rsidR="0052440C" w:rsidRDefault="0052440C" w:rsidP="0052440C">
      <w:pPr>
        <w:pStyle w:val="ListParagraph"/>
        <w:ind w:left="0"/>
        <w:rPr>
          <w:sz w:val="24"/>
          <w:szCs w:val="24"/>
        </w:rPr>
      </w:pPr>
      <w:r>
        <w:rPr>
          <w:sz w:val="24"/>
          <w:szCs w:val="24"/>
        </w:rPr>
        <w:t xml:space="preserve">The Fish and Wildlife Service will report back to the Steering Committee on any relevant decisions about Department of the Interior Hurricane Sandy resiliency funding.  </w:t>
      </w:r>
      <w:r w:rsidRPr="00162E8C">
        <w:rPr>
          <w:sz w:val="24"/>
          <w:szCs w:val="24"/>
        </w:rPr>
        <w:t>LCC staff will identify options for funding additional science project</w:t>
      </w:r>
      <w:r>
        <w:rPr>
          <w:sz w:val="24"/>
          <w:szCs w:val="24"/>
        </w:rPr>
        <w:t>s once Hurricane Sandy resiliency funding decisions are made.</w:t>
      </w:r>
    </w:p>
    <w:p w:rsidR="0052440C" w:rsidRDefault="0052440C" w:rsidP="0052440C">
      <w:pPr>
        <w:pStyle w:val="ListParagraph"/>
        <w:ind w:left="0"/>
        <w:rPr>
          <w:sz w:val="24"/>
          <w:szCs w:val="24"/>
        </w:rPr>
      </w:pPr>
    </w:p>
    <w:p w:rsidR="00221AD0" w:rsidRDefault="0052440C" w:rsidP="0052440C">
      <w:pPr>
        <w:pStyle w:val="ListParagraph"/>
        <w:ind w:left="0"/>
        <w:rPr>
          <w:sz w:val="24"/>
          <w:szCs w:val="24"/>
        </w:rPr>
      </w:pPr>
      <w:r>
        <w:rPr>
          <w:sz w:val="24"/>
          <w:szCs w:val="24"/>
        </w:rPr>
        <w:t>LCC Steering Committee will factor in above information and make decisions on final science and science delivery needs.</w:t>
      </w:r>
    </w:p>
    <w:p w:rsidR="0052440C" w:rsidRDefault="0052440C" w:rsidP="0052440C">
      <w:pPr>
        <w:pStyle w:val="ListParagraph"/>
        <w:ind w:left="0"/>
        <w:rPr>
          <w:sz w:val="24"/>
          <w:szCs w:val="24"/>
        </w:rPr>
      </w:pPr>
    </w:p>
    <w:p w:rsidR="007C253B" w:rsidRDefault="00E1414B" w:rsidP="007C253B">
      <w:pPr>
        <w:pStyle w:val="ListParagraph"/>
        <w:numPr>
          <w:ilvl w:val="0"/>
          <w:numId w:val="2"/>
        </w:numPr>
        <w:rPr>
          <w:b/>
          <w:sz w:val="24"/>
          <w:szCs w:val="24"/>
        </w:rPr>
      </w:pPr>
      <w:r w:rsidRPr="001625D2">
        <w:rPr>
          <w:b/>
          <w:sz w:val="24"/>
          <w:szCs w:val="24"/>
        </w:rPr>
        <w:t>Welcome and Introductions</w:t>
      </w:r>
    </w:p>
    <w:p w:rsidR="00C009EA" w:rsidRPr="007C253B" w:rsidRDefault="00203830" w:rsidP="007C253B">
      <w:pPr>
        <w:pStyle w:val="ListParagraph"/>
        <w:ind w:left="0"/>
        <w:rPr>
          <w:b/>
          <w:sz w:val="24"/>
          <w:szCs w:val="24"/>
        </w:rPr>
      </w:pPr>
      <w:r w:rsidRPr="007C253B">
        <w:rPr>
          <w:sz w:val="24"/>
          <w:szCs w:val="24"/>
        </w:rPr>
        <w:t>Patty</w:t>
      </w:r>
      <w:r w:rsidR="001625D2" w:rsidRPr="007C253B">
        <w:rPr>
          <w:sz w:val="24"/>
          <w:szCs w:val="24"/>
        </w:rPr>
        <w:t xml:space="preserve"> </w:t>
      </w:r>
      <w:proofErr w:type="spellStart"/>
      <w:r w:rsidR="001625D2" w:rsidRPr="007C253B">
        <w:rPr>
          <w:sz w:val="24"/>
          <w:szCs w:val="24"/>
        </w:rPr>
        <w:t>Riexinger</w:t>
      </w:r>
      <w:proofErr w:type="spellEnd"/>
      <w:r w:rsidRPr="007C253B">
        <w:rPr>
          <w:sz w:val="24"/>
          <w:szCs w:val="24"/>
        </w:rPr>
        <w:t xml:space="preserve"> (New York State DEC)</w:t>
      </w:r>
      <w:r w:rsidR="00C009EA" w:rsidRPr="007C253B">
        <w:rPr>
          <w:sz w:val="24"/>
          <w:szCs w:val="24"/>
        </w:rPr>
        <w:t xml:space="preserve">, Wendi </w:t>
      </w:r>
      <w:r w:rsidR="001625D2" w:rsidRPr="007C253B">
        <w:rPr>
          <w:sz w:val="24"/>
          <w:szCs w:val="24"/>
        </w:rPr>
        <w:t>Weber</w:t>
      </w:r>
      <w:r w:rsidRPr="007C253B">
        <w:rPr>
          <w:sz w:val="24"/>
          <w:szCs w:val="24"/>
        </w:rPr>
        <w:t xml:space="preserve"> (U.S. Fish and Wildlife Service)</w:t>
      </w:r>
      <w:r w:rsidR="001625D2" w:rsidRPr="007C253B">
        <w:rPr>
          <w:sz w:val="24"/>
          <w:szCs w:val="24"/>
        </w:rPr>
        <w:t xml:space="preserve"> </w:t>
      </w:r>
      <w:r w:rsidR="00C009EA" w:rsidRPr="007C253B">
        <w:rPr>
          <w:sz w:val="24"/>
          <w:szCs w:val="24"/>
        </w:rPr>
        <w:t>and Ken</w:t>
      </w:r>
      <w:r w:rsidR="001625D2" w:rsidRPr="007C253B">
        <w:rPr>
          <w:sz w:val="24"/>
          <w:szCs w:val="24"/>
        </w:rPr>
        <w:t xml:space="preserve"> </w:t>
      </w:r>
      <w:proofErr w:type="spellStart"/>
      <w:r w:rsidR="001625D2" w:rsidRPr="007C253B">
        <w:rPr>
          <w:sz w:val="24"/>
          <w:szCs w:val="24"/>
        </w:rPr>
        <w:t>Elowe</w:t>
      </w:r>
      <w:proofErr w:type="spellEnd"/>
      <w:r w:rsidR="00C009EA" w:rsidRPr="007C253B">
        <w:rPr>
          <w:sz w:val="24"/>
          <w:szCs w:val="24"/>
        </w:rPr>
        <w:t xml:space="preserve"> </w:t>
      </w:r>
      <w:r w:rsidRPr="007C253B">
        <w:rPr>
          <w:sz w:val="24"/>
          <w:szCs w:val="24"/>
        </w:rPr>
        <w:t xml:space="preserve"> (U.S. Fish and Wildlife Service) </w:t>
      </w:r>
      <w:r w:rsidR="00C009EA" w:rsidRPr="007C253B">
        <w:rPr>
          <w:sz w:val="24"/>
          <w:szCs w:val="24"/>
        </w:rPr>
        <w:t>welcome</w:t>
      </w:r>
      <w:r w:rsidRPr="007C253B">
        <w:rPr>
          <w:sz w:val="24"/>
          <w:szCs w:val="24"/>
        </w:rPr>
        <w:t xml:space="preserve">d the steering committee to Saratoga and to the LCC meeting. </w:t>
      </w:r>
      <w:r w:rsidR="001625D2" w:rsidRPr="007C253B">
        <w:rPr>
          <w:sz w:val="24"/>
          <w:szCs w:val="24"/>
        </w:rPr>
        <w:t xml:space="preserve"> Wendi </w:t>
      </w:r>
      <w:r w:rsidRPr="007C253B">
        <w:rPr>
          <w:sz w:val="24"/>
          <w:szCs w:val="24"/>
        </w:rPr>
        <w:t xml:space="preserve">thanked the steering committee and </w:t>
      </w:r>
      <w:r w:rsidR="001625D2" w:rsidRPr="007C253B">
        <w:rPr>
          <w:sz w:val="24"/>
          <w:szCs w:val="24"/>
        </w:rPr>
        <w:t>highlighted the North Atl</w:t>
      </w:r>
      <w:r w:rsidR="00D63096">
        <w:rPr>
          <w:sz w:val="24"/>
          <w:szCs w:val="24"/>
        </w:rPr>
        <w:t>antic LCC’s leadership role</w:t>
      </w:r>
      <w:r w:rsidR="00567FE5">
        <w:rPr>
          <w:sz w:val="24"/>
          <w:szCs w:val="24"/>
        </w:rPr>
        <w:t>,</w:t>
      </w:r>
      <w:r w:rsidR="00D63096">
        <w:rPr>
          <w:sz w:val="24"/>
          <w:szCs w:val="24"/>
        </w:rPr>
        <w:t xml:space="preserve"> </w:t>
      </w:r>
      <w:r w:rsidR="001625D2" w:rsidRPr="007C253B">
        <w:rPr>
          <w:sz w:val="24"/>
          <w:szCs w:val="24"/>
        </w:rPr>
        <w:t xml:space="preserve">serving as a model for other areas of the country. Ken emphasized the LCC’s </w:t>
      </w:r>
      <w:r w:rsidRPr="007C253B">
        <w:rPr>
          <w:sz w:val="24"/>
          <w:szCs w:val="24"/>
        </w:rPr>
        <w:t xml:space="preserve">increasing </w:t>
      </w:r>
      <w:r w:rsidR="001625D2" w:rsidRPr="007C253B">
        <w:rPr>
          <w:sz w:val="24"/>
          <w:szCs w:val="24"/>
        </w:rPr>
        <w:t xml:space="preserve">focus on delivering </w:t>
      </w:r>
      <w:r w:rsidRPr="007C253B">
        <w:rPr>
          <w:sz w:val="24"/>
          <w:szCs w:val="24"/>
        </w:rPr>
        <w:t xml:space="preserve">science and </w:t>
      </w:r>
      <w:r w:rsidR="001625D2" w:rsidRPr="007C253B">
        <w:rPr>
          <w:sz w:val="24"/>
          <w:szCs w:val="24"/>
        </w:rPr>
        <w:t>tools and making its work useful so that it lead</w:t>
      </w:r>
      <w:r w:rsidRPr="007C253B">
        <w:rPr>
          <w:sz w:val="24"/>
          <w:szCs w:val="24"/>
        </w:rPr>
        <w:t>s</w:t>
      </w:r>
      <w:r w:rsidR="001625D2" w:rsidRPr="007C253B">
        <w:rPr>
          <w:sz w:val="24"/>
          <w:szCs w:val="24"/>
        </w:rPr>
        <w:t xml:space="preserve"> to improved conservation work on the ground. </w:t>
      </w:r>
    </w:p>
    <w:p w:rsidR="001625D2" w:rsidRPr="00E1414B" w:rsidRDefault="001625D2" w:rsidP="007C253B">
      <w:pPr>
        <w:pStyle w:val="ListParagraph"/>
        <w:ind w:left="0"/>
        <w:rPr>
          <w:sz w:val="24"/>
          <w:szCs w:val="24"/>
        </w:rPr>
      </w:pPr>
    </w:p>
    <w:p w:rsidR="001625D2" w:rsidRPr="001625D2" w:rsidRDefault="00C009EA" w:rsidP="007C253B">
      <w:pPr>
        <w:pStyle w:val="ListParagraph"/>
        <w:ind w:left="0"/>
        <w:rPr>
          <w:sz w:val="24"/>
          <w:szCs w:val="24"/>
          <w:highlight w:val="yellow"/>
        </w:rPr>
      </w:pPr>
      <w:r w:rsidRPr="00203830">
        <w:rPr>
          <w:sz w:val="24"/>
          <w:szCs w:val="24"/>
        </w:rPr>
        <w:t>Ken</w:t>
      </w:r>
      <w:r w:rsidR="00203830" w:rsidRPr="00203830">
        <w:rPr>
          <w:sz w:val="24"/>
          <w:szCs w:val="24"/>
        </w:rPr>
        <w:t xml:space="preserve"> </w:t>
      </w:r>
      <w:proofErr w:type="spellStart"/>
      <w:r w:rsidR="00203830">
        <w:rPr>
          <w:sz w:val="24"/>
          <w:szCs w:val="24"/>
        </w:rPr>
        <w:t>Elowe</w:t>
      </w:r>
      <w:proofErr w:type="spellEnd"/>
      <w:r w:rsidR="00203830">
        <w:rPr>
          <w:sz w:val="24"/>
          <w:szCs w:val="24"/>
        </w:rPr>
        <w:t xml:space="preserve"> conducted a </w:t>
      </w:r>
      <w:r w:rsidRPr="001625D2">
        <w:rPr>
          <w:sz w:val="24"/>
          <w:szCs w:val="24"/>
        </w:rPr>
        <w:t>roll call</w:t>
      </w:r>
      <w:r w:rsidR="00203830">
        <w:rPr>
          <w:sz w:val="24"/>
          <w:szCs w:val="24"/>
        </w:rPr>
        <w:t xml:space="preserve"> </w:t>
      </w:r>
      <w:r w:rsidR="00D63096">
        <w:rPr>
          <w:sz w:val="24"/>
          <w:szCs w:val="24"/>
        </w:rPr>
        <w:t xml:space="preserve">; </w:t>
      </w:r>
      <w:r w:rsidR="00203830">
        <w:rPr>
          <w:sz w:val="24"/>
          <w:szCs w:val="24"/>
        </w:rPr>
        <w:t xml:space="preserve">Andrew Milliken (North Atlantic LCC) noted that there were </w:t>
      </w:r>
      <w:r w:rsidR="006C569B">
        <w:rPr>
          <w:sz w:val="24"/>
          <w:szCs w:val="24"/>
        </w:rPr>
        <w:t>4</w:t>
      </w:r>
      <w:r w:rsidR="009064CE">
        <w:rPr>
          <w:sz w:val="24"/>
          <w:szCs w:val="24"/>
        </w:rPr>
        <w:t>2</w:t>
      </w:r>
      <w:r w:rsidR="00203830">
        <w:rPr>
          <w:sz w:val="24"/>
          <w:szCs w:val="24"/>
        </w:rPr>
        <w:t xml:space="preserve"> members</w:t>
      </w:r>
      <w:r w:rsidR="006C569B">
        <w:rPr>
          <w:sz w:val="24"/>
          <w:szCs w:val="24"/>
        </w:rPr>
        <w:t xml:space="preserve"> and partners</w:t>
      </w:r>
      <w:r w:rsidR="00203830">
        <w:rPr>
          <w:sz w:val="24"/>
          <w:szCs w:val="24"/>
        </w:rPr>
        <w:t xml:space="preserve"> in attendance in person or on the phone representing </w:t>
      </w:r>
      <w:r w:rsidR="006C569B">
        <w:rPr>
          <w:sz w:val="24"/>
          <w:szCs w:val="24"/>
        </w:rPr>
        <w:t xml:space="preserve">28  of the </w:t>
      </w:r>
      <w:r w:rsidR="00203830">
        <w:rPr>
          <w:sz w:val="24"/>
          <w:szCs w:val="24"/>
        </w:rPr>
        <w:t xml:space="preserve">steering committee agencies and organizations </w:t>
      </w:r>
      <w:r w:rsidR="00D63096">
        <w:rPr>
          <w:sz w:val="24"/>
          <w:szCs w:val="24"/>
        </w:rPr>
        <w:t xml:space="preserve">and </w:t>
      </w:r>
      <w:r w:rsidR="00203830">
        <w:rPr>
          <w:sz w:val="24"/>
          <w:szCs w:val="24"/>
        </w:rPr>
        <w:t>representing a quorum.</w:t>
      </w:r>
    </w:p>
    <w:p w:rsidR="001625D2" w:rsidRPr="001625D2" w:rsidRDefault="001625D2" w:rsidP="007C253B">
      <w:pPr>
        <w:pStyle w:val="ListParagraph"/>
        <w:ind w:left="0"/>
        <w:rPr>
          <w:sz w:val="24"/>
          <w:szCs w:val="24"/>
          <w:highlight w:val="yellow"/>
        </w:rPr>
      </w:pPr>
    </w:p>
    <w:p w:rsidR="00C009EA" w:rsidRPr="00AF0510" w:rsidRDefault="00C009EA" w:rsidP="007C253B">
      <w:pPr>
        <w:pStyle w:val="ListParagraph"/>
        <w:ind w:left="0"/>
        <w:rPr>
          <w:sz w:val="24"/>
          <w:szCs w:val="24"/>
        </w:rPr>
      </w:pPr>
      <w:r w:rsidRPr="00AF0510">
        <w:rPr>
          <w:sz w:val="24"/>
          <w:szCs w:val="24"/>
        </w:rPr>
        <w:t>Ke</w:t>
      </w:r>
      <w:r w:rsidR="00203830" w:rsidRPr="00AF0510">
        <w:rPr>
          <w:sz w:val="24"/>
          <w:szCs w:val="24"/>
        </w:rPr>
        <w:t xml:space="preserve">n </w:t>
      </w:r>
      <w:proofErr w:type="spellStart"/>
      <w:r w:rsidR="00203830" w:rsidRPr="00AF0510">
        <w:rPr>
          <w:sz w:val="24"/>
          <w:szCs w:val="24"/>
        </w:rPr>
        <w:t>Elowe</w:t>
      </w:r>
      <w:proofErr w:type="spellEnd"/>
      <w:r w:rsidR="00203830" w:rsidRPr="00AF0510">
        <w:rPr>
          <w:sz w:val="24"/>
          <w:szCs w:val="24"/>
        </w:rPr>
        <w:t xml:space="preserve"> asked for review and changes to the </w:t>
      </w:r>
      <w:r w:rsidRPr="00AF0510">
        <w:rPr>
          <w:sz w:val="24"/>
          <w:szCs w:val="24"/>
        </w:rPr>
        <w:t>minutes from the December</w:t>
      </w:r>
      <w:r w:rsidR="00203830" w:rsidRPr="00AF0510">
        <w:rPr>
          <w:sz w:val="24"/>
          <w:szCs w:val="24"/>
        </w:rPr>
        <w:t xml:space="preserve"> 12, 2012</w:t>
      </w:r>
      <w:r w:rsidRPr="00AF0510">
        <w:rPr>
          <w:sz w:val="24"/>
          <w:szCs w:val="24"/>
        </w:rPr>
        <w:t xml:space="preserve"> meeting and the </w:t>
      </w:r>
      <w:r w:rsidR="00203830" w:rsidRPr="00AF0510">
        <w:rPr>
          <w:sz w:val="24"/>
          <w:szCs w:val="24"/>
        </w:rPr>
        <w:t xml:space="preserve">February 8, 2013 </w:t>
      </w:r>
      <w:r w:rsidRPr="00AF0510">
        <w:rPr>
          <w:sz w:val="24"/>
          <w:szCs w:val="24"/>
        </w:rPr>
        <w:t>conference call</w:t>
      </w:r>
      <w:r w:rsidR="0012400C" w:rsidRPr="00AF0510">
        <w:rPr>
          <w:sz w:val="24"/>
          <w:szCs w:val="24"/>
        </w:rPr>
        <w:t>.</w:t>
      </w:r>
      <w:r w:rsidRPr="00AF0510">
        <w:rPr>
          <w:sz w:val="24"/>
          <w:szCs w:val="24"/>
        </w:rPr>
        <w:t xml:space="preserve"> </w:t>
      </w:r>
      <w:r w:rsidR="001625D2" w:rsidRPr="00AF0510">
        <w:rPr>
          <w:sz w:val="24"/>
          <w:szCs w:val="24"/>
        </w:rPr>
        <w:t>John O’Leary</w:t>
      </w:r>
      <w:r w:rsidR="0037306C">
        <w:rPr>
          <w:sz w:val="24"/>
          <w:szCs w:val="24"/>
        </w:rPr>
        <w:t xml:space="preserve"> (Massachusetts Division of Fish</w:t>
      </w:r>
      <w:r w:rsidR="00C82292">
        <w:rPr>
          <w:sz w:val="24"/>
          <w:szCs w:val="24"/>
        </w:rPr>
        <w:t>eries</w:t>
      </w:r>
      <w:r w:rsidR="0037306C">
        <w:rPr>
          <w:sz w:val="24"/>
          <w:szCs w:val="24"/>
        </w:rPr>
        <w:t xml:space="preserve"> and Wildlife) </w:t>
      </w:r>
      <w:r w:rsidR="001625D2" w:rsidRPr="00AF0510">
        <w:rPr>
          <w:sz w:val="24"/>
          <w:szCs w:val="24"/>
        </w:rPr>
        <w:t>request</w:t>
      </w:r>
      <w:r w:rsidR="00203830" w:rsidRPr="00AF0510">
        <w:rPr>
          <w:sz w:val="24"/>
          <w:szCs w:val="24"/>
        </w:rPr>
        <w:t>ed</w:t>
      </w:r>
      <w:r w:rsidR="001625D2" w:rsidRPr="00AF0510">
        <w:rPr>
          <w:sz w:val="24"/>
          <w:szCs w:val="24"/>
        </w:rPr>
        <w:t xml:space="preserve"> a wording change </w:t>
      </w:r>
      <w:r w:rsidR="00B2542A">
        <w:rPr>
          <w:sz w:val="24"/>
          <w:szCs w:val="24"/>
        </w:rPr>
        <w:t>(change wording of his comment to “adaptive</w:t>
      </w:r>
      <w:r w:rsidR="0063412C">
        <w:rPr>
          <w:sz w:val="24"/>
          <w:szCs w:val="24"/>
        </w:rPr>
        <w:t xml:space="preserve"> capa</w:t>
      </w:r>
      <w:r w:rsidR="003C0610">
        <w:rPr>
          <w:sz w:val="24"/>
          <w:szCs w:val="24"/>
        </w:rPr>
        <w:t>city</w:t>
      </w:r>
      <w:r w:rsidR="0063412C">
        <w:rPr>
          <w:sz w:val="24"/>
          <w:szCs w:val="24"/>
        </w:rPr>
        <w:t>”</w:t>
      </w:r>
      <w:r w:rsidR="00B2542A">
        <w:rPr>
          <w:sz w:val="24"/>
          <w:szCs w:val="24"/>
        </w:rPr>
        <w:t>)</w:t>
      </w:r>
      <w:r w:rsidR="00203830" w:rsidRPr="00AF0510">
        <w:rPr>
          <w:sz w:val="24"/>
          <w:szCs w:val="24"/>
        </w:rPr>
        <w:t xml:space="preserve"> </w:t>
      </w:r>
      <w:r w:rsidR="001625D2" w:rsidRPr="00AF0510">
        <w:rPr>
          <w:sz w:val="24"/>
          <w:szCs w:val="24"/>
        </w:rPr>
        <w:t xml:space="preserve">to the </w:t>
      </w:r>
      <w:r w:rsidR="00B2542A">
        <w:rPr>
          <w:sz w:val="24"/>
          <w:szCs w:val="24"/>
        </w:rPr>
        <w:t>December 12</w:t>
      </w:r>
      <w:r w:rsidR="00203830" w:rsidRPr="00AF0510">
        <w:rPr>
          <w:sz w:val="24"/>
          <w:szCs w:val="24"/>
        </w:rPr>
        <w:t xml:space="preserve"> </w:t>
      </w:r>
      <w:r w:rsidR="001625D2" w:rsidRPr="00AF0510">
        <w:rPr>
          <w:sz w:val="24"/>
          <w:szCs w:val="24"/>
        </w:rPr>
        <w:t>meeting</w:t>
      </w:r>
      <w:r w:rsidR="00203830" w:rsidRPr="00AF0510">
        <w:rPr>
          <w:sz w:val="24"/>
          <w:szCs w:val="24"/>
        </w:rPr>
        <w:t xml:space="preserve"> minutes</w:t>
      </w:r>
      <w:r w:rsidR="001625D2" w:rsidRPr="00AF0510">
        <w:rPr>
          <w:sz w:val="24"/>
          <w:szCs w:val="24"/>
        </w:rPr>
        <w:t xml:space="preserve">. Andrew Milliken will make the change. </w:t>
      </w:r>
      <w:r w:rsidRPr="00AF0510">
        <w:rPr>
          <w:sz w:val="24"/>
          <w:szCs w:val="24"/>
        </w:rPr>
        <w:t xml:space="preserve">Becky Gwynn </w:t>
      </w:r>
      <w:r w:rsidR="0037306C">
        <w:rPr>
          <w:sz w:val="24"/>
          <w:szCs w:val="24"/>
        </w:rPr>
        <w:t>(</w:t>
      </w:r>
      <w:r w:rsidR="00203830" w:rsidRPr="00AF0510">
        <w:rPr>
          <w:sz w:val="24"/>
          <w:szCs w:val="24"/>
        </w:rPr>
        <w:t>Virginia Department of Game and Inland Fisheries</w:t>
      </w:r>
      <w:r w:rsidR="0037306C">
        <w:rPr>
          <w:sz w:val="24"/>
          <w:szCs w:val="24"/>
        </w:rPr>
        <w:t>)</w:t>
      </w:r>
      <w:r w:rsidR="00203830" w:rsidRPr="00AF0510">
        <w:rPr>
          <w:sz w:val="24"/>
          <w:szCs w:val="24"/>
        </w:rPr>
        <w:t xml:space="preserve"> moves to approve both minutes with the change, Patty </w:t>
      </w:r>
      <w:proofErr w:type="spellStart"/>
      <w:r w:rsidR="00203830" w:rsidRPr="00AF0510">
        <w:rPr>
          <w:sz w:val="24"/>
          <w:szCs w:val="24"/>
        </w:rPr>
        <w:t>Riexinger</w:t>
      </w:r>
      <w:proofErr w:type="spellEnd"/>
      <w:r w:rsidR="00203830" w:rsidRPr="00AF0510">
        <w:rPr>
          <w:sz w:val="24"/>
          <w:szCs w:val="24"/>
        </w:rPr>
        <w:t xml:space="preserve"> seconded.  Motion approved unanimously.</w:t>
      </w:r>
    </w:p>
    <w:p w:rsidR="001625D2" w:rsidRPr="0012400C" w:rsidRDefault="001625D2" w:rsidP="001625D2">
      <w:pPr>
        <w:pStyle w:val="ListParagraph"/>
        <w:rPr>
          <w:b/>
          <w:sz w:val="24"/>
          <w:szCs w:val="24"/>
        </w:rPr>
      </w:pPr>
    </w:p>
    <w:p w:rsidR="007C253B" w:rsidRDefault="001625D2" w:rsidP="007C253B">
      <w:pPr>
        <w:pStyle w:val="ListParagraph"/>
        <w:numPr>
          <w:ilvl w:val="0"/>
          <w:numId w:val="2"/>
        </w:numPr>
        <w:rPr>
          <w:b/>
          <w:sz w:val="24"/>
          <w:szCs w:val="24"/>
        </w:rPr>
      </w:pPr>
      <w:r w:rsidRPr="0012400C">
        <w:rPr>
          <w:b/>
          <w:sz w:val="24"/>
          <w:szCs w:val="24"/>
        </w:rPr>
        <w:t>Action Items from la</w:t>
      </w:r>
      <w:r w:rsidR="007C253B">
        <w:rPr>
          <w:b/>
          <w:sz w:val="24"/>
          <w:szCs w:val="24"/>
        </w:rPr>
        <w:t>st Steering Committee call (February</w:t>
      </w:r>
      <w:r w:rsidRPr="0012400C">
        <w:rPr>
          <w:b/>
          <w:sz w:val="24"/>
          <w:szCs w:val="24"/>
        </w:rPr>
        <w:t xml:space="preserve"> 8</w:t>
      </w:r>
      <w:r w:rsidR="007C253B">
        <w:rPr>
          <w:b/>
          <w:sz w:val="24"/>
          <w:szCs w:val="24"/>
        </w:rPr>
        <w:t>, 2013</w:t>
      </w:r>
      <w:r w:rsidRPr="0012400C">
        <w:rPr>
          <w:b/>
          <w:sz w:val="24"/>
          <w:szCs w:val="24"/>
        </w:rPr>
        <w:t>)</w:t>
      </w:r>
    </w:p>
    <w:p w:rsidR="007C253B" w:rsidRPr="007C253B" w:rsidRDefault="00C009EA" w:rsidP="007C253B">
      <w:pPr>
        <w:pStyle w:val="ListParagraph"/>
        <w:ind w:left="0"/>
        <w:rPr>
          <w:b/>
          <w:sz w:val="24"/>
          <w:szCs w:val="24"/>
        </w:rPr>
      </w:pPr>
      <w:r w:rsidRPr="007C253B">
        <w:rPr>
          <w:sz w:val="24"/>
          <w:szCs w:val="24"/>
        </w:rPr>
        <w:t>Andrew</w:t>
      </w:r>
      <w:r w:rsidR="00AF0510" w:rsidRPr="007C253B">
        <w:rPr>
          <w:sz w:val="24"/>
          <w:szCs w:val="24"/>
        </w:rPr>
        <w:t xml:space="preserve"> Milliken reviewed the action items and actions taken from the February 8 call</w:t>
      </w:r>
      <w:r w:rsidRPr="007C253B">
        <w:rPr>
          <w:sz w:val="24"/>
          <w:szCs w:val="24"/>
        </w:rPr>
        <w:t xml:space="preserve"> </w:t>
      </w:r>
      <w:r w:rsidR="007C253B" w:rsidRPr="007C253B">
        <w:rPr>
          <w:sz w:val="24"/>
          <w:szCs w:val="24"/>
        </w:rPr>
        <w:t>noting that s</w:t>
      </w:r>
      <w:r w:rsidR="001625D2" w:rsidRPr="007C253B">
        <w:rPr>
          <w:sz w:val="24"/>
          <w:szCs w:val="24"/>
        </w:rPr>
        <w:t xml:space="preserve">everal items will be discussed in more detail during the meeting. </w:t>
      </w:r>
    </w:p>
    <w:p w:rsidR="007C253B" w:rsidRDefault="0012400C" w:rsidP="00567FE5">
      <w:pPr>
        <w:pStyle w:val="ListParagraph"/>
        <w:numPr>
          <w:ilvl w:val="0"/>
          <w:numId w:val="1"/>
        </w:numPr>
        <w:ind w:left="0"/>
        <w:rPr>
          <w:sz w:val="24"/>
          <w:szCs w:val="24"/>
        </w:rPr>
      </w:pPr>
      <w:r>
        <w:rPr>
          <w:sz w:val="24"/>
          <w:szCs w:val="24"/>
        </w:rPr>
        <w:t xml:space="preserve">Regarding last year’s wetland restoration RFP that did not result in successful proposals, the Coastal and Marine Technical Team and LCC Staff confirmed that it is likely that this science need will be met by </w:t>
      </w:r>
      <w:r w:rsidR="007C253B">
        <w:rPr>
          <w:sz w:val="24"/>
          <w:szCs w:val="24"/>
        </w:rPr>
        <w:t xml:space="preserve">projects funded through </w:t>
      </w:r>
      <w:r>
        <w:rPr>
          <w:sz w:val="24"/>
          <w:szCs w:val="24"/>
        </w:rPr>
        <w:t xml:space="preserve">the </w:t>
      </w:r>
      <w:r w:rsidR="007C253B">
        <w:rPr>
          <w:sz w:val="24"/>
          <w:szCs w:val="24"/>
        </w:rPr>
        <w:t xml:space="preserve">special </w:t>
      </w:r>
      <w:r>
        <w:rPr>
          <w:sz w:val="24"/>
          <w:szCs w:val="24"/>
        </w:rPr>
        <w:t>Congressional appropriations for Hurricane Sandy re</w:t>
      </w:r>
      <w:r w:rsidR="007C253B">
        <w:rPr>
          <w:sz w:val="24"/>
          <w:szCs w:val="24"/>
        </w:rPr>
        <w:t xml:space="preserve">storation and resiliency and that </w:t>
      </w:r>
      <w:r w:rsidR="00567FE5">
        <w:rPr>
          <w:sz w:val="24"/>
          <w:szCs w:val="24"/>
        </w:rPr>
        <w:t xml:space="preserve">there would </w:t>
      </w:r>
      <w:r w:rsidR="007C253B">
        <w:rPr>
          <w:sz w:val="24"/>
          <w:szCs w:val="24"/>
        </w:rPr>
        <w:t>not be a need to reissue the RFP.</w:t>
      </w:r>
    </w:p>
    <w:p w:rsidR="00C009EA" w:rsidRDefault="007C253B" w:rsidP="00567FE5">
      <w:pPr>
        <w:pStyle w:val="ListParagraph"/>
        <w:numPr>
          <w:ilvl w:val="0"/>
          <w:numId w:val="1"/>
        </w:numPr>
        <w:ind w:left="0"/>
        <w:rPr>
          <w:sz w:val="24"/>
          <w:szCs w:val="24"/>
        </w:rPr>
      </w:pPr>
      <w:r>
        <w:rPr>
          <w:sz w:val="24"/>
          <w:szCs w:val="24"/>
        </w:rPr>
        <w:lastRenderedPageBreak/>
        <w:t xml:space="preserve">Regarding the </w:t>
      </w:r>
      <w:r w:rsidR="00F45B15">
        <w:rPr>
          <w:sz w:val="24"/>
          <w:szCs w:val="24"/>
        </w:rPr>
        <w:t xml:space="preserve">planned </w:t>
      </w:r>
      <w:r>
        <w:rPr>
          <w:sz w:val="24"/>
          <w:szCs w:val="24"/>
        </w:rPr>
        <w:t>workshop to review the synthesis of information f</w:t>
      </w:r>
      <w:r w:rsidR="00F45B15">
        <w:rPr>
          <w:sz w:val="24"/>
          <w:szCs w:val="24"/>
        </w:rPr>
        <w:t xml:space="preserve">or State Wildlife Action Plans - </w:t>
      </w:r>
      <w:r>
        <w:rPr>
          <w:sz w:val="24"/>
          <w:szCs w:val="24"/>
        </w:rPr>
        <w:t xml:space="preserve">due to the prohibition of federal travel, the original workshop envisioned was </w:t>
      </w:r>
      <w:r w:rsidR="00F45B15">
        <w:rPr>
          <w:sz w:val="24"/>
          <w:szCs w:val="24"/>
        </w:rPr>
        <w:t>downsized and t</w:t>
      </w:r>
      <w:r w:rsidR="0012400C">
        <w:rPr>
          <w:sz w:val="24"/>
          <w:szCs w:val="24"/>
        </w:rPr>
        <w:t xml:space="preserve">he LCC staff sponsored a session </w:t>
      </w:r>
      <w:r w:rsidR="00F45B15">
        <w:rPr>
          <w:sz w:val="24"/>
          <w:szCs w:val="24"/>
        </w:rPr>
        <w:t xml:space="preserve">with state partners </w:t>
      </w:r>
      <w:r w:rsidR="00523128">
        <w:rPr>
          <w:sz w:val="24"/>
          <w:szCs w:val="24"/>
        </w:rPr>
        <w:t xml:space="preserve">April 9 </w:t>
      </w:r>
      <w:r w:rsidR="0012400C">
        <w:rPr>
          <w:sz w:val="24"/>
          <w:szCs w:val="24"/>
        </w:rPr>
        <w:t xml:space="preserve">at the NEAFWA conference to discuss the regional synthesis for State Wildlife Action Plans. </w:t>
      </w:r>
      <w:r w:rsidR="00567FE5">
        <w:rPr>
          <w:sz w:val="24"/>
          <w:szCs w:val="24"/>
        </w:rPr>
        <w:t xml:space="preserve"> Ten states participated and made significant progress on the species and habitat synthesis.</w:t>
      </w:r>
    </w:p>
    <w:p w:rsidR="0012400C" w:rsidRDefault="0012400C" w:rsidP="0012400C">
      <w:pPr>
        <w:pStyle w:val="ListParagraph"/>
        <w:rPr>
          <w:sz w:val="24"/>
          <w:szCs w:val="24"/>
        </w:rPr>
      </w:pPr>
    </w:p>
    <w:p w:rsidR="004D5E25" w:rsidRDefault="0012400C" w:rsidP="004D5E25">
      <w:pPr>
        <w:pStyle w:val="ListParagraph"/>
        <w:numPr>
          <w:ilvl w:val="0"/>
          <w:numId w:val="2"/>
        </w:numPr>
        <w:rPr>
          <w:b/>
          <w:sz w:val="24"/>
          <w:szCs w:val="24"/>
        </w:rPr>
      </w:pPr>
      <w:r>
        <w:rPr>
          <w:b/>
          <w:sz w:val="24"/>
          <w:szCs w:val="24"/>
        </w:rPr>
        <w:t>State of the LCC</w:t>
      </w:r>
    </w:p>
    <w:p w:rsidR="0027544D" w:rsidRPr="004D5E25" w:rsidRDefault="002E5ECB" w:rsidP="004D5E25">
      <w:pPr>
        <w:pStyle w:val="ListParagraph"/>
        <w:ind w:left="0"/>
        <w:rPr>
          <w:b/>
          <w:sz w:val="24"/>
          <w:szCs w:val="24"/>
        </w:rPr>
      </w:pPr>
      <w:r w:rsidRPr="00F646C5">
        <w:rPr>
          <w:sz w:val="24"/>
          <w:szCs w:val="24"/>
        </w:rPr>
        <w:t>Ken</w:t>
      </w:r>
      <w:r w:rsidR="004D5E25" w:rsidRPr="004D5E25">
        <w:rPr>
          <w:sz w:val="24"/>
          <w:szCs w:val="24"/>
        </w:rPr>
        <w:t xml:space="preserve"> </w:t>
      </w:r>
      <w:proofErr w:type="spellStart"/>
      <w:r w:rsidR="004D5E25" w:rsidRPr="004D5E25">
        <w:rPr>
          <w:sz w:val="24"/>
          <w:szCs w:val="24"/>
        </w:rPr>
        <w:t>Elowe</w:t>
      </w:r>
      <w:proofErr w:type="spellEnd"/>
      <w:r w:rsidR="004D5E25" w:rsidRPr="004D5E25">
        <w:rPr>
          <w:sz w:val="24"/>
          <w:szCs w:val="24"/>
        </w:rPr>
        <w:t xml:space="preserve"> introduced this part of the agenda and asked attendees to refer to the </w:t>
      </w:r>
      <w:r w:rsidRPr="004D5E25">
        <w:rPr>
          <w:sz w:val="24"/>
          <w:szCs w:val="24"/>
        </w:rPr>
        <w:t>2</w:t>
      </w:r>
      <w:r w:rsidR="004D5E25" w:rsidRPr="004D5E25">
        <w:rPr>
          <w:sz w:val="24"/>
          <w:szCs w:val="24"/>
        </w:rPr>
        <w:t>012 annual report for the North Atlantic LCC</w:t>
      </w:r>
      <w:r w:rsidR="0027544D" w:rsidRPr="004D5E25">
        <w:rPr>
          <w:sz w:val="24"/>
          <w:szCs w:val="24"/>
        </w:rPr>
        <w:t xml:space="preserve"> </w:t>
      </w:r>
      <w:r w:rsidRPr="004D5E25">
        <w:rPr>
          <w:sz w:val="24"/>
          <w:szCs w:val="24"/>
        </w:rPr>
        <w:t>and focus on the “Looking Forward” section</w:t>
      </w:r>
      <w:r w:rsidR="004D5E25" w:rsidRPr="004D5E25">
        <w:rPr>
          <w:sz w:val="24"/>
          <w:szCs w:val="24"/>
        </w:rPr>
        <w:t xml:space="preserve"> that captures LCC staff thoughts about next steps.  He noted that </w:t>
      </w:r>
      <w:r w:rsidR="0012400C" w:rsidRPr="004D5E25">
        <w:rPr>
          <w:sz w:val="24"/>
          <w:szCs w:val="24"/>
        </w:rPr>
        <w:t xml:space="preserve">David </w:t>
      </w:r>
      <w:proofErr w:type="spellStart"/>
      <w:r w:rsidR="0012400C" w:rsidRPr="004D5E25">
        <w:rPr>
          <w:sz w:val="24"/>
          <w:szCs w:val="24"/>
        </w:rPr>
        <w:t>Eisenhauer</w:t>
      </w:r>
      <w:proofErr w:type="spellEnd"/>
      <w:r w:rsidR="004D5E25" w:rsidRPr="004D5E25">
        <w:rPr>
          <w:sz w:val="24"/>
          <w:szCs w:val="24"/>
        </w:rPr>
        <w:t xml:space="preserve"> (U</w:t>
      </w:r>
      <w:r w:rsidR="00976D3C">
        <w:rPr>
          <w:sz w:val="24"/>
          <w:szCs w:val="24"/>
        </w:rPr>
        <w:t xml:space="preserve">.S. Fish and Wildlife Service) </w:t>
      </w:r>
      <w:r w:rsidR="004D5E25" w:rsidRPr="004D5E25">
        <w:rPr>
          <w:sz w:val="24"/>
          <w:szCs w:val="24"/>
        </w:rPr>
        <w:t xml:space="preserve">is </w:t>
      </w:r>
      <w:r w:rsidR="00976D3C">
        <w:rPr>
          <w:sz w:val="24"/>
          <w:szCs w:val="24"/>
        </w:rPr>
        <w:t xml:space="preserve">on detail </w:t>
      </w:r>
      <w:r w:rsidR="004D5E25" w:rsidRPr="004D5E25">
        <w:rPr>
          <w:sz w:val="24"/>
          <w:szCs w:val="24"/>
        </w:rPr>
        <w:t xml:space="preserve">as communications coordinator </w:t>
      </w:r>
      <w:r w:rsidR="00976D3C">
        <w:rPr>
          <w:sz w:val="24"/>
          <w:szCs w:val="24"/>
        </w:rPr>
        <w:t xml:space="preserve">and </w:t>
      </w:r>
      <w:r w:rsidR="0012400C" w:rsidRPr="004D5E25">
        <w:rPr>
          <w:sz w:val="24"/>
          <w:szCs w:val="24"/>
        </w:rPr>
        <w:t xml:space="preserve">helped pull this </w:t>
      </w:r>
      <w:r w:rsidR="004D5E25" w:rsidRPr="004D5E25">
        <w:rPr>
          <w:sz w:val="24"/>
          <w:szCs w:val="24"/>
        </w:rPr>
        <w:t>report together.</w:t>
      </w:r>
    </w:p>
    <w:p w:rsidR="002E5ECB" w:rsidRPr="0012400C" w:rsidRDefault="002E5ECB" w:rsidP="004D5E25">
      <w:pPr>
        <w:pStyle w:val="ListParagraph"/>
        <w:ind w:left="0"/>
        <w:rPr>
          <w:sz w:val="24"/>
          <w:szCs w:val="24"/>
        </w:rPr>
      </w:pPr>
      <w:r w:rsidRPr="00F646C5">
        <w:rPr>
          <w:sz w:val="24"/>
          <w:szCs w:val="24"/>
        </w:rPr>
        <w:t>Andrew</w:t>
      </w:r>
      <w:r w:rsidR="004D5E25">
        <w:rPr>
          <w:sz w:val="24"/>
          <w:szCs w:val="24"/>
        </w:rPr>
        <w:t xml:space="preserve"> Milliken asked that </w:t>
      </w:r>
      <w:r w:rsidRPr="0012400C">
        <w:rPr>
          <w:sz w:val="24"/>
          <w:szCs w:val="24"/>
        </w:rPr>
        <w:t xml:space="preserve">if anyone has </w:t>
      </w:r>
      <w:r w:rsidR="00523128">
        <w:rPr>
          <w:sz w:val="24"/>
          <w:szCs w:val="24"/>
        </w:rPr>
        <w:t xml:space="preserve">corrections or </w:t>
      </w:r>
      <w:r w:rsidRPr="0012400C">
        <w:rPr>
          <w:sz w:val="24"/>
          <w:szCs w:val="24"/>
        </w:rPr>
        <w:t>improvements they think can be made</w:t>
      </w:r>
      <w:r w:rsidR="00976D3C">
        <w:rPr>
          <w:sz w:val="24"/>
          <w:szCs w:val="24"/>
        </w:rPr>
        <w:t xml:space="preserve"> to the annual report, please let him know</w:t>
      </w:r>
      <w:r w:rsidR="004D5E25">
        <w:rPr>
          <w:sz w:val="24"/>
          <w:szCs w:val="24"/>
        </w:rPr>
        <w:t xml:space="preserve"> and they will revise the document.</w:t>
      </w:r>
    </w:p>
    <w:p w:rsidR="002E5ECB" w:rsidRPr="00E1414B" w:rsidRDefault="002E5ECB" w:rsidP="004D5E25">
      <w:pPr>
        <w:pStyle w:val="ListParagraph"/>
        <w:ind w:left="0"/>
        <w:rPr>
          <w:sz w:val="24"/>
          <w:szCs w:val="24"/>
        </w:rPr>
      </w:pPr>
      <w:r w:rsidRPr="00D014BA">
        <w:rPr>
          <w:sz w:val="24"/>
          <w:szCs w:val="24"/>
        </w:rPr>
        <w:t>Andrew</w:t>
      </w:r>
      <w:r w:rsidR="004D5E25">
        <w:rPr>
          <w:sz w:val="24"/>
          <w:szCs w:val="24"/>
        </w:rPr>
        <w:t xml:space="preserve"> provided a </w:t>
      </w:r>
      <w:r w:rsidRPr="00E1414B">
        <w:rPr>
          <w:sz w:val="24"/>
          <w:szCs w:val="24"/>
        </w:rPr>
        <w:t xml:space="preserve">presentation on </w:t>
      </w:r>
      <w:r w:rsidRPr="004D5E25">
        <w:rPr>
          <w:i/>
          <w:sz w:val="24"/>
          <w:szCs w:val="24"/>
        </w:rPr>
        <w:t xml:space="preserve">State of the LCC: </w:t>
      </w:r>
      <w:proofErr w:type="gramStart"/>
      <w:r w:rsidRPr="004D5E25">
        <w:rPr>
          <w:i/>
          <w:sz w:val="24"/>
          <w:szCs w:val="24"/>
        </w:rPr>
        <w:t>A</w:t>
      </w:r>
      <w:proofErr w:type="gramEnd"/>
      <w:r w:rsidRPr="004D5E25">
        <w:rPr>
          <w:i/>
          <w:sz w:val="24"/>
          <w:szCs w:val="24"/>
        </w:rPr>
        <w:t xml:space="preserve"> Review of Progress and Next Steps</w:t>
      </w:r>
      <w:r w:rsidRPr="00E1414B">
        <w:rPr>
          <w:sz w:val="24"/>
          <w:szCs w:val="24"/>
        </w:rPr>
        <w:t xml:space="preserve">.  </w:t>
      </w:r>
    </w:p>
    <w:p w:rsidR="002E5ECB" w:rsidRPr="00E1414B" w:rsidRDefault="002E5ECB" w:rsidP="00492C20">
      <w:pPr>
        <w:pStyle w:val="ListParagraph"/>
        <w:numPr>
          <w:ilvl w:val="0"/>
          <w:numId w:val="1"/>
        </w:numPr>
        <w:ind w:left="0" w:hanging="270"/>
        <w:rPr>
          <w:sz w:val="24"/>
          <w:szCs w:val="24"/>
        </w:rPr>
      </w:pPr>
      <w:r w:rsidRPr="00E1414B">
        <w:rPr>
          <w:sz w:val="24"/>
          <w:szCs w:val="24"/>
        </w:rPr>
        <w:t xml:space="preserve">Mission, Components and Framework:  </w:t>
      </w:r>
      <w:r w:rsidR="00492C20">
        <w:rPr>
          <w:sz w:val="24"/>
          <w:szCs w:val="24"/>
        </w:rPr>
        <w:t xml:space="preserve">Andrew </w:t>
      </w:r>
      <w:r w:rsidRPr="00E1414B">
        <w:rPr>
          <w:sz w:val="24"/>
          <w:szCs w:val="24"/>
        </w:rPr>
        <w:t>re</w:t>
      </w:r>
      <w:r w:rsidR="00976D3C">
        <w:rPr>
          <w:sz w:val="24"/>
          <w:szCs w:val="24"/>
        </w:rPr>
        <w:t>viewed the mission statement and</w:t>
      </w:r>
      <w:r w:rsidRPr="00E1414B">
        <w:rPr>
          <w:sz w:val="24"/>
          <w:szCs w:val="24"/>
        </w:rPr>
        <w:t xml:space="preserve"> key components </w:t>
      </w:r>
      <w:r w:rsidR="00976D3C">
        <w:rPr>
          <w:sz w:val="24"/>
          <w:szCs w:val="24"/>
        </w:rPr>
        <w:t>of</w:t>
      </w:r>
      <w:r w:rsidRPr="00E1414B">
        <w:rPr>
          <w:sz w:val="24"/>
          <w:szCs w:val="24"/>
        </w:rPr>
        <w:t xml:space="preserve"> the mission and </w:t>
      </w:r>
      <w:r w:rsidR="00976D3C">
        <w:rPr>
          <w:sz w:val="24"/>
          <w:szCs w:val="24"/>
        </w:rPr>
        <w:t>discussed</w:t>
      </w:r>
      <w:r w:rsidRPr="00E1414B">
        <w:rPr>
          <w:sz w:val="24"/>
          <w:szCs w:val="24"/>
        </w:rPr>
        <w:t xml:space="preserve"> these individually. </w:t>
      </w:r>
      <w:r w:rsidR="00976D3C">
        <w:rPr>
          <w:sz w:val="24"/>
          <w:szCs w:val="24"/>
        </w:rPr>
        <w:t>He reviewed</w:t>
      </w:r>
      <w:r w:rsidRPr="00E1414B">
        <w:rPr>
          <w:sz w:val="24"/>
          <w:szCs w:val="24"/>
        </w:rPr>
        <w:t xml:space="preserve"> the Northeast Conservation</w:t>
      </w:r>
      <w:r w:rsidR="00976D3C">
        <w:rPr>
          <w:sz w:val="24"/>
          <w:szCs w:val="24"/>
        </w:rPr>
        <w:t xml:space="preserve"> Framework developed and the areas of that framework that the LCC is focused on</w:t>
      </w:r>
      <w:r w:rsidRPr="00E1414B">
        <w:rPr>
          <w:sz w:val="24"/>
          <w:szCs w:val="24"/>
        </w:rPr>
        <w:t xml:space="preserve">.  </w:t>
      </w:r>
      <w:r w:rsidR="00976D3C">
        <w:rPr>
          <w:sz w:val="24"/>
          <w:szCs w:val="24"/>
        </w:rPr>
        <w:t>He noted that c</w:t>
      </w:r>
      <w:r w:rsidRPr="00E1414B">
        <w:rPr>
          <w:sz w:val="24"/>
          <w:szCs w:val="24"/>
        </w:rPr>
        <w:t xml:space="preserve">onservation design, science translation, conservation adoption and information management are where </w:t>
      </w:r>
      <w:r w:rsidR="00976D3C">
        <w:rPr>
          <w:sz w:val="24"/>
          <w:szCs w:val="24"/>
        </w:rPr>
        <w:t>an increasing amount of</w:t>
      </w:r>
      <w:r w:rsidRPr="00E1414B">
        <w:rPr>
          <w:sz w:val="24"/>
          <w:szCs w:val="24"/>
        </w:rPr>
        <w:t xml:space="preserve"> our effort is going.</w:t>
      </w:r>
    </w:p>
    <w:p w:rsidR="0059446D" w:rsidRPr="0059446D" w:rsidRDefault="002E5ECB" w:rsidP="00492C20">
      <w:pPr>
        <w:pStyle w:val="ListParagraph"/>
        <w:numPr>
          <w:ilvl w:val="0"/>
          <w:numId w:val="1"/>
        </w:numPr>
        <w:ind w:left="0" w:hanging="270"/>
        <w:rPr>
          <w:b/>
          <w:sz w:val="24"/>
          <w:szCs w:val="24"/>
        </w:rPr>
      </w:pPr>
      <w:r w:rsidRPr="00E1414B">
        <w:rPr>
          <w:sz w:val="24"/>
          <w:szCs w:val="24"/>
        </w:rPr>
        <w:t xml:space="preserve">Partnerships, Development and Operational Capacity – </w:t>
      </w:r>
      <w:r w:rsidR="00492C20">
        <w:rPr>
          <w:sz w:val="24"/>
          <w:szCs w:val="24"/>
        </w:rPr>
        <w:t xml:space="preserve">he noted that </w:t>
      </w:r>
      <w:r w:rsidRPr="00E1414B">
        <w:rPr>
          <w:sz w:val="24"/>
          <w:szCs w:val="24"/>
        </w:rPr>
        <w:t xml:space="preserve">we have a strong partnership that is representative of most of the constituencies in the northeast, </w:t>
      </w:r>
      <w:r w:rsidR="00496A95">
        <w:rPr>
          <w:sz w:val="24"/>
          <w:szCs w:val="24"/>
        </w:rPr>
        <w:t>especially given that the partnership is not even three years old yet. But there are some areas that could be strengthened, such as coastal agencies</w:t>
      </w:r>
      <w:r w:rsidR="00492C20">
        <w:rPr>
          <w:sz w:val="24"/>
          <w:szCs w:val="24"/>
        </w:rPr>
        <w:t>, tribes, Canadian partners</w:t>
      </w:r>
      <w:r w:rsidR="00496A95">
        <w:rPr>
          <w:sz w:val="24"/>
          <w:szCs w:val="24"/>
        </w:rPr>
        <w:t xml:space="preserve"> and delivery partners</w:t>
      </w:r>
      <w:r w:rsidRPr="00E1414B">
        <w:rPr>
          <w:sz w:val="24"/>
          <w:szCs w:val="24"/>
        </w:rPr>
        <w:t xml:space="preserve">. </w:t>
      </w:r>
      <w:r w:rsidR="00722797" w:rsidRPr="00E1414B">
        <w:rPr>
          <w:sz w:val="24"/>
          <w:szCs w:val="24"/>
        </w:rPr>
        <w:t xml:space="preserve"> </w:t>
      </w:r>
      <w:r w:rsidRPr="00E1414B">
        <w:rPr>
          <w:sz w:val="24"/>
          <w:szCs w:val="24"/>
        </w:rPr>
        <w:t xml:space="preserve">Steering Committee </w:t>
      </w:r>
      <w:r w:rsidR="00722797" w:rsidRPr="00E1414B">
        <w:rPr>
          <w:sz w:val="24"/>
          <w:szCs w:val="24"/>
        </w:rPr>
        <w:t xml:space="preserve">currently </w:t>
      </w:r>
      <w:r w:rsidRPr="00E1414B">
        <w:rPr>
          <w:sz w:val="24"/>
          <w:szCs w:val="24"/>
        </w:rPr>
        <w:t>has 32 members, average attend</w:t>
      </w:r>
      <w:r w:rsidR="00D014BA">
        <w:rPr>
          <w:sz w:val="24"/>
          <w:szCs w:val="24"/>
        </w:rPr>
        <w:t>ance</w:t>
      </w:r>
      <w:r w:rsidRPr="00E1414B">
        <w:rPr>
          <w:sz w:val="24"/>
          <w:szCs w:val="24"/>
        </w:rPr>
        <w:t xml:space="preserve"> at meetings and representation is strong.</w:t>
      </w:r>
      <w:r w:rsidR="00825B52" w:rsidRPr="00E1414B">
        <w:rPr>
          <w:sz w:val="24"/>
          <w:szCs w:val="24"/>
        </w:rPr>
        <w:t xml:space="preserve"> </w:t>
      </w:r>
      <w:r w:rsidR="00D014BA">
        <w:rPr>
          <w:sz w:val="24"/>
          <w:szCs w:val="24"/>
        </w:rPr>
        <w:t>Hosting four</w:t>
      </w:r>
      <w:r w:rsidR="00825B52" w:rsidRPr="00E1414B">
        <w:rPr>
          <w:sz w:val="24"/>
          <w:szCs w:val="24"/>
        </w:rPr>
        <w:t xml:space="preserve"> meetings per year--- </w:t>
      </w:r>
      <w:r w:rsidR="00D014BA">
        <w:rPr>
          <w:sz w:val="24"/>
          <w:szCs w:val="24"/>
        </w:rPr>
        <w:t>two</w:t>
      </w:r>
      <w:r w:rsidR="00825B52" w:rsidRPr="00E1414B">
        <w:rPr>
          <w:sz w:val="24"/>
          <w:szCs w:val="24"/>
        </w:rPr>
        <w:t xml:space="preserve"> on phone, </w:t>
      </w:r>
      <w:r w:rsidR="00D014BA">
        <w:rPr>
          <w:sz w:val="24"/>
          <w:szCs w:val="24"/>
        </w:rPr>
        <w:t>two</w:t>
      </w:r>
      <w:r w:rsidR="00825B52" w:rsidRPr="00E1414B">
        <w:rPr>
          <w:sz w:val="24"/>
          <w:szCs w:val="24"/>
        </w:rPr>
        <w:t xml:space="preserve"> in person. Does that work for everyone? </w:t>
      </w:r>
    </w:p>
    <w:p w:rsidR="00D014BA" w:rsidRPr="00D014BA" w:rsidRDefault="00D014BA" w:rsidP="00D014BA">
      <w:pPr>
        <w:pStyle w:val="ListParagraph"/>
        <w:numPr>
          <w:ilvl w:val="0"/>
          <w:numId w:val="1"/>
        </w:numPr>
        <w:ind w:left="0"/>
        <w:rPr>
          <w:sz w:val="24"/>
          <w:szCs w:val="24"/>
        </w:rPr>
      </w:pPr>
      <w:r w:rsidRPr="00D014BA">
        <w:rPr>
          <w:sz w:val="24"/>
          <w:szCs w:val="24"/>
        </w:rPr>
        <w:t xml:space="preserve">Patty </w:t>
      </w:r>
      <w:proofErr w:type="spellStart"/>
      <w:r w:rsidRPr="00D014BA">
        <w:rPr>
          <w:sz w:val="24"/>
          <w:szCs w:val="24"/>
        </w:rPr>
        <w:t>Riexinger</w:t>
      </w:r>
      <w:proofErr w:type="spellEnd"/>
      <w:r w:rsidRPr="00D014BA">
        <w:rPr>
          <w:sz w:val="24"/>
          <w:szCs w:val="24"/>
        </w:rPr>
        <w:t xml:space="preserve"> suggested that </w:t>
      </w:r>
      <w:r w:rsidR="00825B52" w:rsidRPr="00D014BA">
        <w:rPr>
          <w:sz w:val="24"/>
          <w:szCs w:val="24"/>
        </w:rPr>
        <w:t xml:space="preserve">we </w:t>
      </w:r>
      <w:r w:rsidRPr="00D014BA">
        <w:rPr>
          <w:sz w:val="24"/>
          <w:szCs w:val="24"/>
        </w:rPr>
        <w:t>need to have more time to allow for</w:t>
      </w:r>
      <w:r w:rsidR="00496A95" w:rsidRPr="00D014BA">
        <w:rPr>
          <w:sz w:val="24"/>
          <w:szCs w:val="24"/>
        </w:rPr>
        <w:t xml:space="preserve"> in-depth discussion</w:t>
      </w:r>
      <w:r w:rsidR="00976D3C">
        <w:rPr>
          <w:sz w:val="24"/>
          <w:szCs w:val="24"/>
        </w:rPr>
        <w:t>s</w:t>
      </w:r>
      <w:r w:rsidR="00496A95" w:rsidRPr="00D014BA">
        <w:rPr>
          <w:sz w:val="24"/>
          <w:szCs w:val="24"/>
        </w:rPr>
        <w:t xml:space="preserve">, </w:t>
      </w:r>
      <w:r w:rsidRPr="00D014BA">
        <w:rPr>
          <w:sz w:val="24"/>
          <w:szCs w:val="24"/>
        </w:rPr>
        <w:t>perhaps at a</w:t>
      </w:r>
      <w:r w:rsidR="00825B52" w:rsidRPr="00D014BA">
        <w:rPr>
          <w:sz w:val="24"/>
          <w:szCs w:val="24"/>
        </w:rPr>
        <w:t xml:space="preserve"> longer meeting once per year.  Andrew</w:t>
      </w:r>
      <w:r w:rsidRPr="00D014BA">
        <w:rPr>
          <w:sz w:val="24"/>
          <w:szCs w:val="24"/>
        </w:rPr>
        <w:t xml:space="preserve"> agreed and noted that </w:t>
      </w:r>
      <w:r w:rsidR="00825B52" w:rsidRPr="00D014BA">
        <w:rPr>
          <w:sz w:val="24"/>
          <w:szCs w:val="24"/>
        </w:rPr>
        <w:t xml:space="preserve">we could always add on a day or have a separate retreat.  </w:t>
      </w:r>
    </w:p>
    <w:p w:rsidR="002E5ECB" w:rsidRPr="00D014BA" w:rsidRDefault="00D014BA" w:rsidP="004D5E25">
      <w:pPr>
        <w:pStyle w:val="ListParagraph"/>
        <w:numPr>
          <w:ilvl w:val="0"/>
          <w:numId w:val="1"/>
        </w:numPr>
        <w:ind w:left="0"/>
        <w:rPr>
          <w:b/>
          <w:sz w:val="24"/>
          <w:szCs w:val="24"/>
        </w:rPr>
      </w:pPr>
      <w:r w:rsidRPr="00D014BA">
        <w:rPr>
          <w:sz w:val="24"/>
          <w:szCs w:val="24"/>
        </w:rPr>
        <w:t>Andrew continued the presentation.</w:t>
      </w:r>
      <w:r w:rsidR="00722797" w:rsidRPr="00D014BA">
        <w:rPr>
          <w:sz w:val="24"/>
          <w:szCs w:val="24"/>
        </w:rPr>
        <w:t xml:space="preserve"> </w:t>
      </w:r>
      <w:r w:rsidR="00BA2DEA">
        <w:rPr>
          <w:sz w:val="24"/>
          <w:szCs w:val="24"/>
        </w:rPr>
        <w:t>Technical p</w:t>
      </w:r>
      <w:r w:rsidR="00825B52" w:rsidRPr="00D014BA">
        <w:rPr>
          <w:sz w:val="24"/>
          <w:szCs w:val="24"/>
        </w:rPr>
        <w:t xml:space="preserve">artnership and </w:t>
      </w:r>
      <w:r w:rsidRPr="00D014BA">
        <w:rPr>
          <w:sz w:val="24"/>
          <w:szCs w:val="24"/>
        </w:rPr>
        <w:t xml:space="preserve">operational capacity has grown – now have </w:t>
      </w:r>
      <w:r w:rsidR="00825B52" w:rsidRPr="00D014BA">
        <w:rPr>
          <w:sz w:val="24"/>
          <w:szCs w:val="24"/>
        </w:rPr>
        <w:t>43 Technical Committee members</w:t>
      </w:r>
      <w:r w:rsidRPr="00D014BA">
        <w:rPr>
          <w:sz w:val="24"/>
          <w:szCs w:val="24"/>
        </w:rPr>
        <w:t xml:space="preserve"> and three </w:t>
      </w:r>
      <w:proofErr w:type="spellStart"/>
      <w:r w:rsidRPr="00D014BA">
        <w:rPr>
          <w:sz w:val="24"/>
          <w:szCs w:val="24"/>
        </w:rPr>
        <w:t>subteams</w:t>
      </w:r>
      <w:proofErr w:type="spellEnd"/>
      <w:r w:rsidR="00825B52" w:rsidRPr="00D014BA">
        <w:rPr>
          <w:sz w:val="24"/>
          <w:szCs w:val="24"/>
        </w:rPr>
        <w:t xml:space="preserve">. Conservation Targets Team has 12 </w:t>
      </w:r>
      <w:r w:rsidR="00BA2DEA">
        <w:rPr>
          <w:sz w:val="24"/>
          <w:szCs w:val="24"/>
        </w:rPr>
        <w:t xml:space="preserve">proposed </w:t>
      </w:r>
      <w:r w:rsidR="00825B52" w:rsidRPr="00D014BA">
        <w:rPr>
          <w:sz w:val="24"/>
          <w:szCs w:val="24"/>
        </w:rPr>
        <w:t xml:space="preserve">members.  </w:t>
      </w:r>
      <w:r w:rsidR="00492C20">
        <w:rPr>
          <w:sz w:val="24"/>
          <w:szCs w:val="24"/>
        </w:rPr>
        <w:t xml:space="preserve">Conservation Delivery team about to be initiated.  </w:t>
      </w:r>
      <w:r w:rsidR="00825B52" w:rsidRPr="00D014BA">
        <w:rPr>
          <w:sz w:val="24"/>
          <w:szCs w:val="24"/>
        </w:rPr>
        <w:t xml:space="preserve">Conservation Design Team for SWAP synthesis is coming together.  </w:t>
      </w:r>
      <w:r w:rsidRPr="00D014BA">
        <w:rPr>
          <w:sz w:val="24"/>
          <w:szCs w:val="24"/>
        </w:rPr>
        <w:t xml:space="preserve">Staff capacity includes FWS, EPA, NPS and TNC. </w:t>
      </w:r>
      <w:r w:rsidR="00BA2DEA">
        <w:rPr>
          <w:sz w:val="24"/>
          <w:szCs w:val="24"/>
        </w:rPr>
        <w:t xml:space="preserve">  Have added GIS c</w:t>
      </w:r>
      <w:r>
        <w:rPr>
          <w:sz w:val="24"/>
          <w:szCs w:val="24"/>
        </w:rPr>
        <w:t>ap</w:t>
      </w:r>
      <w:r w:rsidR="00BA2DEA">
        <w:rPr>
          <w:sz w:val="24"/>
          <w:szCs w:val="24"/>
        </w:rPr>
        <w:t>a</w:t>
      </w:r>
      <w:r>
        <w:rPr>
          <w:sz w:val="24"/>
          <w:szCs w:val="24"/>
        </w:rPr>
        <w:t>city in both FWS and TNC to help synthesize and deliver information.</w:t>
      </w:r>
    </w:p>
    <w:p w:rsidR="00825B52" w:rsidRPr="00E1414B" w:rsidRDefault="002E5ECB" w:rsidP="004D5E25">
      <w:pPr>
        <w:pStyle w:val="ListParagraph"/>
        <w:numPr>
          <w:ilvl w:val="0"/>
          <w:numId w:val="1"/>
        </w:numPr>
        <w:ind w:left="0"/>
        <w:rPr>
          <w:sz w:val="24"/>
          <w:szCs w:val="24"/>
        </w:rPr>
      </w:pPr>
      <w:r w:rsidRPr="00D014BA">
        <w:rPr>
          <w:sz w:val="24"/>
          <w:szCs w:val="24"/>
        </w:rPr>
        <w:t>Science Needs a</w:t>
      </w:r>
      <w:r w:rsidR="00825B52" w:rsidRPr="00D014BA">
        <w:rPr>
          <w:sz w:val="24"/>
          <w:szCs w:val="24"/>
        </w:rPr>
        <w:t>n</w:t>
      </w:r>
      <w:r w:rsidRPr="00D014BA">
        <w:rPr>
          <w:sz w:val="24"/>
          <w:szCs w:val="24"/>
        </w:rPr>
        <w:t>d Project</w:t>
      </w:r>
      <w:r w:rsidR="00523128">
        <w:rPr>
          <w:sz w:val="24"/>
          <w:szCs w:val="24"/>
        </w:rPr>
        <w:t>s—need to keep c</w:t>
      </w:r>
      <w:r w:rsidR="00825B52" w:rsidRPr="00D014BA">
        <w:rPr>
          <w:sz w:val="24"/>
          <w:szCs w:val="24"/>
        </w:rPr>
        <w:t xml:space="preserve">hecking that we are addressing the scope of issues and the needs to support </w:t>
      </w:r>
      <w:r w:rsidR="00492C20">
        <w:rPr>
          <w:sz w:val="24"/>
          <w:szCs w:val="24"/>
        </w:rPr>
        <w:t xml:space="preserve">conservation </w:t>
      </w:r>
      <w:r w:rsidR="00825B52" w:rsidRPr="00D014BA">
        <w:rPr>
          <w:sz w:val="24"/>
          <w:szCs w:val="24"/>
        </w:rPr>
        <w:t xml:space="preserve">decision-making.  </w:t>
      </w:r>
      <w:r w:rsidR="00722797" w:rsidRPr="00D014BA">
        <w:rPr>
          <w:sz w:val="24"/>
          <w:szCs w:val="24"/>
        </w:rPr>
        <w:t xml:space="preserve">Major work of </w:t>
      </w:r>
      <w:r w:rsidR="00825B52" w:rsidRPr="00D014BA">
        <w:rPr>
          <w:sz w:val="24"/>
          <w:szCs w:val="24"/>
        </w:rPr>
        <w:t xml:space="preserve">2010—regional climate </w:t>
      </w:r>
      <w:r w:rsidR="00BA2DEA">
        <w:rPr>
          <w:sz w:val="24"/>
          <w:szCs w:val="24"/>
        </w:rPr>
        <w:t>ch</w:t>
      </w:r>
      <w:r w:rsidR="00523128">
        <w:rPr>
          <w:sz w:val="24"/>
          <w:szCs w:val="24"/>
        </w:rPr>
        <w:t xml:space="preserve">ange vulnerability assessment, </w:t>
      </w:r>
      <w:r w:rsidR="00BA2DEA">
        <w:rPr>
          <w:sz w:val="24"/>
          <w:szCs w:val="24"/>
        </w:rPr>
        <w:t>l</w:t>
      </w:r>
      <w:r w:rsidR="00825B52" w:rsidRPr="00D014BA">
        <w:rPr>
          <w:sz w:val="24"/>
          <w:szCs w:val="24"/>
        </w:rPr>
        <w:t>andscape change and decision support—</w:t>
      </w:r>
      <w:r w:rsidR="00BA2DEA">
        <w:rPr>
          <w:sz w:val="24"/>
          <w:szCs w:val="24"/>
        </w:rPr>
        <w:t xml:space="preserve">Designing Sustainable Landscapes, </w:t>
      </w:r>
      <w:r w:rsidR="00825B52" w:rsidRPr="00D014BA">
        <w:rPr>
          <w:sz w:val="24"/>
          <w:szCs w:val="24"/>
        </w:rPr>
        <w:t>piping plovers and sea level rise, bro</w:t>
      </w:r>
      <w:r w:rsidR="00BA2DEA">
        <w:rPr>
          <w:sz w:val="24"/>
          <w:szCs w:val="24"/>
        </w:rPr>
        <w:t>ok trout and stream temp</w:t>
      </w:r>
      <w:r w:rsidR="00492C20">
        <w:rPr>
          <w:sz w:val="24"/>
          <w:szCs w:val="24"/>
        </w:rPr>
        <w:t>erature</w:t>
      </w:r>
      <w:r w:rsidR="00BA2DEA">
        <w:rPr>
          <w:sz w:val="24"/>
          <w:szCs w:val="24"/>
        </w:rPr>
        <w:t xml:space="preserve">.  </w:t>
      </w:r>
      <w:r w:rsidR="00722797" w:rsidRPr="00D014BA">
        <w:rPr>
          <w:sz w:val="24"/>
          <w:szCs w:val="24"/>
        </w:rPr>
        <w:lastRenderedPageBreak/>
        <w:t xml:space="preserve">Major work of </w:t>
      </w:r>
      <w:r w:rsidR="00825B52" w:rsidRPr="00D014BA">
        <w:rPr>
          <w:sz w:val="24"/>
          <w:szCs w:val="24"/>
        </w:rPr>
        <w:t>2011- foundational mapping, species-habitat mapping and modeling a</w:t>
      </w:r>
      <w:r w:rsidR="00523128">
        <w:rPr>
          <w:sz w:val="24"/>
          <w:szCs w:val="24"/>
        </w:rPr>
        <w:t>n</w:t>
      </w:r>
      <w:r w:rsidR="00825B52" w:rsidRPr="00D014BA">
        <w:rPr>
          <w:sz w:val="24"/>
          <w:szCs w:val="24"/>
        </w:rPr>
        <w:t xml:space="preserve">d mapping the distribution </w:t>
      </w:r>
      <w:r w:rsidR="00BA2DEA">
        <w:rPr>
          <w:sz w:val="24"/>
          <w:szCs w:val="24"/>
        </w:rPr>
        <w:t>and abundance of marine birds; v</w:t>
      </w:r>
      <w:r w:rsidR="00825B52" w:rsidRPr="00D014BA">
        <w:rPr>
          <w:sz w:val="24"/>
          <w:szCs w:val="24"/>
        </w:rPr>
        <w:t>ulnerability assessments based on climate change.</w:t>
      </w:r>
      <w:r w:rsidR="00722797" w:rsidRPr="00D014BA">
        <w:rPr>
          <w:sz w:val="24"/>
          <w:szCs w:val="24"/>
        </w:rPr>
        <w:t xml:space="preserve"> Major work of</w:t>
      </w:r>
      <w:r w:rsidR="00825B52" w:rsidRPr="00D014BA">
        <w:rPr>
          <w:sz w:val="24"/>
          <w:szCs w:val="24"/>
        </w:rPr>
        <w:t xml:space="preserve"> 2</w:t>
      </w:r>
      <w:r w:rsidR="00BA2DEA">
        <w:rPr>
          <w:sz w:val="24"/>
          <w:szCs w:val="24"/>
        </w:rPr>
        <w:t>012- m</w:t>
      </w:r>
      <w:r w:rsidR="00825B52" w:rsidRPr="00D014BA">
        <w:rPr>
          <w:sz w:val="24"/>
          <w:szCs w:val="24"/>
        </w:rPr>
        <w:t>ore foundational mapping, expanding to Canada, updating intertidal habitat mapping, refining aquatic hab</w:t>
      </w:r>
      <w:r w:rsidR="00BA2DEA">
        <w:rPr>
          <w:sz w:val="24"/>
          <w:szCs w:val="24"/>
        </w:rPr>
        <w:t xml:space="preserve">itat classification; </w:t>
      </w:r>
      <w:r w:rsidR="00825B52" w:rsidRPr="00D014BA">
        <w:rPr>
          <w:sz w:val="24"/>
          <w:szCs w:val="24"/>
        </w:rPr>
        <w:t xml:space="preserve">creating decision support tools </w:t>
      </w:r>
      <w:r w:rsidR="00A35379" w:rsidRPr="00D014BA">
        <w:rPr>
          <w:sz w:val="24"/>
          <w:szCs w:val="24"/>
        </w:rPr>
        <w:t xml:space="preserve">to assess </w:t>
      </w:r>
      <w:r w:rsidR="00BA2DEA">
        <w:rPr>
          <w:sz w:val="24"/>
          <w:szCs w:val="24"/>
        </w:rPr>
        <w:t>aquatic habitats and threats; initiating</w:t>
      </w:r>
      <w:r w:rsidR="00A35379" w:rsidRPr="00D014BA">
        <w:rPr>
          <w:sz w:val="24"/>
          <w:szCs w:val="24"/>
        </w:rPr>
        <w:t xml:space="preserve"> demonstration projects across scales.  All projects </w:t>
      </w:r>
      <w:r w:rsidR="00BA2DEA">
        <w:rPr>
          <w:sz w:val="24"/>
          <w:szCs w:val="24"/>
        </w:rPr>
        <w:t xml:space="preserve">and reports </w:t>
      </w:r>
      <w:r w:rsidR="00722797" w:rsidRPr="00D014BA">
        <w:rPr>
          <w:sz w:val="24"/>
          <w:szCs w:val="24"/>
        </w:rPr>
        <w:t xml:space="preserve">are now </w:t>
      </w:r>
      <w:r w:rsidR="00523128">
        <w:rPr>
          <w:sz w:val="24"/>
          <w:szCs w:val="24"/>
        </w:rPr>
        <w:t xml:space="preserve">on </w:t>
      </w:r>
      <w:r w:rsidR="00A35379" w:rsidRPr="00D014BA">
        <w:rPr>
          <w:sz w:val="24"/>
          <w:szCs w:val="24"/>
        </w:rPr>
        <w:t xml:space="preserve">LCC website. Quarterly review of projects </w:t>
      </w:r>
      <w:r w:rsidR="00BA2DEA">
        <w:rPr>
          <w:sz w:val="24"/>
          <w:szCs w:val="24"/>
        </w:rPr>
        <w:t xml:space="preserve">is being conducted </w:t>
      </w:r>
      <w:r w:rsidR="00523128">
        <w:rPr>
          <w:sz w:val="24"/>
          <w:szCs w:val="24"/>
        </w:rPr>
        <w:t xml:space="preserve">by WMI and </w:t>
      </w:r>
      <w:r w:rsidR="00A35379" w:rsidRPr="00D014BA">
        <w:rPr>
          <w:sz w:val="24"/>
          <w:szCs w:val="24"/>
        </w:rPr>
        <w:t>LCC staff</w:t>
      </w:r>
      <w:r w:rsidR="00523128">
        <w:rPr>
          <w:sz w:val="24"/>
          <w:szCs w:val="24"/>
        </w:rPr>
        <w:t xml:space="preserve"> and partners</w:t>
      </w:r>
      <w:r w:rsidR="00A35379" w:rsidRPr="00D014BA">
        <w:rPr>
          <w:sz w:val="24"/>
          <w:szCs w:val="24"/>
        </w:rPr>
        <w:t xml:space="preserve">.    </w:t>
      </w:r>
    </w:p>
    <w:p w:rsidR="00A35379" w:rsidRPr="00E1414B" w:rsidRDefault="00A35379" w:rsidP="004D5E25">
      <w:pPr>
        <w:pStyle w:val="ListParagraph"/>
        <w:numPr>
          <w:ilvl w:val="0"/>
          <w:numId w:val="1"/>
        </w:numPr>
        <w:ind w:left="0"/>
        <w:rPr>
          <w:sz w:val="24"/>
          <w:szCs w:val="24"/>
        </w:rPr>
      </w:pPr>
      <w:r w:rsidRPr="00E1414B">
        <w:rPr>
          <w:sz w:val="24"/>
          <w:szCs w:val="24"/>
        </w:rPr>
        <w:t>Science delivery—</w:t>
      </w:r>
      <w:r w:rsidR="00204EC1" w:rsidRPr="00204EC1">
        <w:rPr>
          <w:sz w:val="24"/>
          <w:szCs w:val="24"/>
        </w:rPr>
        <w:t xml:space="preserve"> </w:t>
      </w:r>
      <w:r w:rsidR="00523128">
        <w:rPr>
          <w:sz w:val="24"/>
          <w:szCs w:val="24"/>
        </w:rPr>
        <w:t>one</w:t>
      </w:r>
      <w:r w:rsidR="00204EC1">
        <w:rPr>
          <w:sz w:val="24"/>
          <w:szCs w:val="24"/>
        </w:rPr>
        <w:t xml:space="preserve"> example of science delivery was </w:t>
      </w:r>
      <w:r w:rsidR="00204EC1" w:rsidRPr="00E1414B">
        <w:rPr>
          <w:sz w:val="24"/>
          <w:szCs w:val="24"/>
        </w:rPr>
        <w:t xml:space="preserve">engaging managers </w:t>
      </w:r>
      <w:r w:rsidR="00204EC1">
        <w:rPr>
          <w:sz w:val="24"/>
          <w:szCs w:val="24"/>
        </w:rPr>
        <w:t xml:space="preserve">through the three </w:t>
      </w:r>
      <w:r w:rsidR="00204EC1" w:rsidRPr="00E1414B">
        <w:rPr>
          <w:sz w:val="24"/>
          <w:szCs w:val="24"/>
        </w:rPr>
        <w:t>D</w:t>
      </w:r>
      <w:r w:rsidR="00204EC1">
        <w:rPr>
          <w:sz w:val="24"/>
          <w:szCs w:val="24"/>
        </w:rPr>
        <w:t xml:space="preserve">esigning </w:t>
      </w:r>
      <w:r w:rsidR="00204EC1" w:rsidRPr="00E1414B">
        <w:rPr>
          <w:sz w:val="24"/>
          <w:szCs w:val="24"/>
        </w:rPr>
        <w:t>S</w:t>
      </w:r>
      <w:r w:rsidR="00204EC1">
        <w:rPr>
          <w:sz w:val="24"/>
          <w:szCs w:val="24"/>
        </w:rPr>
        <w:t xml:space="preserve">ustainable </w:t>
      </w:r>
      <w:r w:rsidR="00204EC1" w:rsidRPr="00E1414B">
        <w:rPr>
          <w:sz w:val="24"/>
          <w:szCs w:val="24"/>
        </w:rPr>
        <w:t>L</w:t>
      </w:r>
      <w:r w:rsidR="00204EC1">
        <w:rPr>
          <w:sz w:val="24"/>
          <w:szCs w:val="24"/>
        </w:rPr>
        <w:t>andscapes</w:t>
      </w:r>
      <w:r w:rsidR="00204EC1" w:rsidRPr="00E1414B">
        <w:rPr>
          <w:sz w:val="24"/>
          <w:szCs w:val="24"/>
        </w:rPr>
        <w:t xml:space="preserve"> workshops.</w:t>
      </w:r>
      <w:r w:rsidR="00204EC1">
        <w:rPr>
          <w:sz w:val="24"/>
          <w:szCs w:val="24"/>
        </w:rPr>
        <w:t xml:space="preserve"> W</w:t>
      </w:r>
      <w:r w:rsidRPr="00E1414B">
        <w:rPr>
          <w:sz w:val="24"/>
          <w:szCs w:val="24"/>
        </w:rPr>
        <w:t xml:space="preserve">e are organizing, synthesizing, </w:t>
      </w:r>
      <w:proofErr w:type="gramStart"/>
      <w:r w:rsidRPr="00E1414B">
        <w:rPr>
          <w:sz w:val="24"/>
          <w:szCs w:val="24"/>
        </w:rPr>
        <w:t>translating</w:t>
      </w:r>
      <w:proofErr w:type="gramEnd"/>
      <w:r w:rsidRPr="00E1414B">
        <w:rPr>
          <w:sz w:val="24"/>
          <w:szCs w:val="24"/>
        </w:rPr>
        <w:t xml:space="preserve"> our work so that partners can adopt the science into their management.  There is a wealth of </w:t>
      </w:r>
      <w:r w:rsidR="00523128">
        <w:rPr>
          <w:sz w:val="24"/>
          <w:szCs w:val="24"/>
        </w:rPr>
        <w:t>information</w:t>
      </w:r>
      <w:r w:rsidRPr="00E1414B">
        <w:rPr>
          <w:sz w:val="24"/>
          <w:szCs w:val="24"/>
        </w:rPr>
        <w:t xml:space="preserve"> with TNC that we are </w:t>
      </w:r>
      <w:r w:rsidR="00523128">
        <w:rPr>
          <w:sz w:val="24"/>
          <w:szCs w:val="24"/>
        </w:rPr>
        <w:t>making</w:t>
      </w:r>
      <w:r w:rsidRPr="00E1414B">
        <w:rPr>
          <w:sz w:val="24"/>
          <w:szCs w:val="24"/>
        </w:rPr>
        <w:t xml:space="preserve"> accessible via Lori </w:t>
      </w:r>
      <w:proofErr w:type="spellStart"/>
      <w:r w:rsidR="00496A95">
        <w:rPr>
          <w:sz w:val="24"/>
          <w:szCs w:val="24"/>
        </w:rPr>
        <w:t>Pelech</w:t>
      </w:r>
      <w:r w:rsidR="00523128">
        <w:rPr>
          <w:sz w:val="24"/>
          <w:szCs w:val="24"/>
        </w:rPr>
        <w:t>’s</w:t>
      </w:r>
      <w:proofErr w:type="spellEnd"/>
      <w:r w:rsidR="00523128">
        <w:rPr>
          <w:sz w:val="24"/>
          <w:szCs w:val="24"/>
        </w:rPr>
        <w:t xml:space="preserve"> (</w:t>
      </w:r>
      <w:r w:rsidR="00496A95">
        <w:rPr>
          <w:sz w:val="24"/>
          <w:szCs w:val="24"/>
        </w:rPr>
        <w:t xml:space="preserve">LCC GIS Analyst) </w:t>
      </w:r>
      <w:r w:rsidRPr="00E1414B">
        <w:rPr>
          <w:sz w:val="24"/>
          <w:szCs w:val="24"/>
        </w:rPr>
        <w:t>and Alex</w:t>
      </w:r>
      <w:r w:rsidR="00496A95">
        <w:rPr>
          <w:sz w:val="24"/>
          <w:szCs w:val="24"/>
        </w:rPr>
        <w:t xml:space="preserve"> </w:t>
      </w:r>
      <w:proofErr w:type="spellStart"/>
      <w:r w:rsidR="00496A95">
        <w:rPr>
          <w:sz w:val="24"/>
          <w:szCs w:val="24"/>
        </w:rPr>
        <w:t>Jospe</w:t>
      </w:r>
      <w:r w:rsidRPr="00E1414B">
        <w:rPr>
          <w:sz w:val="24"/>
          <w:szCs w:val="24"/>
        </w:rPr>
        <w:t>’s</w:t>
      </w:r>
      <w:proofErr w:type="spellEnd"/>
      <w:r w:rsidR="00523128">
        <w:rPr>
          <w:sz w:val="24"/>
          <w:szCs w:val="24"/>
        </w:rPr>
        <w:t xml:space="preserve"> (TNC, co-funded by </w:t>
      </w:r>
      <w:r w:rsidR="00496A95">
        <w:rPr>
          <w:sz w:val="24"/>
          <w:szCs w:val="24"/>
        </w:rPr>
        <w:t>LCC)</w:t>
      </w:r>
      <w:r w:rsidRPr="00E1414B">
        <w:rPr>
          <w:sz w:val="24"/>
          <w:szCs w:val="24"/>
        </w:rPr>
        <w:t xml:space="preserve"> positions. We are putting together the models and maps (conservation blueprints) </w:t>
      </w:r>
      <w:r w:rsidR="00523128">
        <w:rPr>
          <w:sz w:val="24"/>
          <w:szCs w:val="24"/>
        </w:rPr>
        <w:t>as</w:t>
      </w:r>
      <w:r w:rsidRPr="00E1414B">
        <w:rPr>
          <w:sz w:val="24"/>
          <w:szCs w:val="24"/>
        </w:rPr>
        <w:t xml:space="preserve"> regional context</w:t>
      </w:r>
      <w:r w:rsidR="00BA2DEA">
        <w:rPr>
          <w:sz w:val="24"/>
          <w:szCs w:val="24"/>
        </w:rPr>
        <w:t xml:space="preserve"> for State Wildlife Action Plan revisions</w:t>
      </w:r>
      <w:r w:rsidRPr="00E1414B">
        <w:rPr>
          <w:sz w:val="24"/>
          <w:szCs w:val="24"/>
        </w:rPr>
        <w:t>. We know the timeline is tight and are doing our best to get the states what they need.</w:t>
      </w:r>
      <w:r w:rsidR="00523128">
        <w:rPr>
          <w:sz w:val="24"/>
          <w:szCs w:val="24"/>
        </w:rPr>
        <w:t xml:space="preserve">  Science delivery team to be discussed later in agenda.</w:t>
      </w:r>
      <w:r w:rsidRPr="00E1414B">
        <w:rPr>
          <w:sz w:val="24"/>
          <w:szCs w:val="24"/>
        </w:rPr>
        <w:t xml:space="preserve">  </w:t>
      </w:r>
    </w:p>
    <w:p w:rsidR="00A35379" w:rsidRPr="00E1414B" w:rsidRDefault="00523128" w:rsidP="004D5E25">
      <w:pPr>
        <w:pStyle w:val="ListParagraph"/>
        <w:numPr>
          <w:ilvl w:val="0"/>
          <w:numId w:val="1"/>
        </w:numPr>
        <w:ind w:left="0"/>
        <w:rPr>
          <w:sz w:val="24"/>
          <w:szCs w:val="24"/>
        </w:rPr>
      </w:pPr>
      <w:r>
        <w:rPr>
          <w:sz w:val="24"/>
          <w:szCs w:val="24"/>
        </w:rPr>
        <w:t>Working across l</w:t>
      </w:r>
      <w:r w:rsidR="00A35379" w:rsidRPr="00E1414B">
        <w:rPr>
          <w:sz w:val="24"/>
          <w:szCs w:val="24"/>
        </w:rPr>
        <w:t xml:space="preserve">andscapes—we are fortunate to have the Northeast Climate Science Center </w:t>
      </w:r>
      <w:r w:rsidR="008B2052">
        <w:rPr>
          <w:sz w:val="24"/>
          <w:szCs w:val="24"/>
        </w:rPr>
        <w:t xml:space="preserve">(CSC) </w:t>
      </w:r>
      <w:r w:rsidR="00A35379" w:rsidRPr="00E1414B">
        <w:rPr>
          <w:sz w:val="24"/>
          <w:szCs w:val="24"/>
        </w:rPr>
        <w:t>down the</w:t>
      </w:r>
      <w:r w:rsidR="00BA2DEA">
        <w:rPr>
          <w:sz w:val="24"/>
          <w:szCs w:val="24"/>
        </w:rPr>
        <w:t xml:space="preserve"> street and we are working closely</w:t>
      </w:r>
      <w:r w:rsidR="00A35379" w:rsidRPr="00E1414B">
        <w:rPr>
          <w:sz w:val="24"/>
          <w:szCs w:val="24"/>
        </w:rPr>
        <w:t xml:space="preserve"> with them. We are </w:t>
      </w:r>
      <w:r w:rsidR="00BA2DEA">
        <w:rPr>
          <w:sz w:val="24"/>
          <w:szCs w:val="24"/>
        </w:rPr>
        <w:t xml:space="preserve">jointly </w:t>
      </w:r>
      <w:r w:rsidR="00A35379" w:rsidRPr="00E1414B">
        <w:rPr>
          <w:sz w:val="24"/>
          <w:szCs w:val="24"/>
        </w:rPr>
        <w:t xml:space="preserve">getting people together to discuss sea level rise </w:t>
      </w:r>
      <w:r>
        <w:rPr>
          <w:sz w:val="24"/>
          <w:szCs w:val="24"/>
        </w:rPr>
        <w:t xml:space="preserve">through </w:t>
      </w:r>
      <w:r w:rsidR="00A35379" w:rsidRPr="00E1414B">
        <w:rPr>
          <w:sz w:val="24"/>
          <w:szCs w:val="24"/>
        </w:rPr>
        <w:t>structured decision making</w:t>
      </w:r>
      <w:r>
        <w:rPr>
          <w:sz w:val="24"/>
          <w:szCs w:val="24"/>
        </w:rPr>
        <w:t xml:space="preserve"> and modeling</w:t>
      </w:r>
      <w:r w:rsidR="00A35379" w:rsidRPr="00E1414B">
        <w:rPr>
          <w:sz w:val="24"/>
          <w:szCs w:val="24"/>
        </w:rPr>
        <w:t>, and are going to be doing more with that in the aftermath of Hurricane Sandy.</w:t>
      </w:r>
    </w:p>
    <w:p w:rsidR="00FE5359" w:rsidRPr="00204EC1" w:rsidRDefault="00523128" w:rsidP="004D5E25">
      <w:pPr>
        <w:pStyle w:val="ListParagraph"/>
        <w:numPr>
          <w:ilvl w:val="0"/>
          <w:numId w:val="1"/>
        </w:numPr>
        <w:ind w:left="0"/>
        <w:rPr>
          <w:sz w:val="24"/>
          <w:szCs w:val="24"/>
        </w:rPr>
      </w:pPr>
      <w:r>
        <w:rPr>
          <w:sz w:val="24"/>
          <w:szCs w:val="24"/>
        </w:rPr>
        <w:t>Communications and i</w:t>
      </w:r>
      <w:r w:rsidR="00A35379" w:rsidRPr="00204EC1">
        <w:rPr>
          <w:sz w:val="24"/>
          <w:szCs w:val="24"/>
        </w:rPr>
        <w:t>nfo</w:t>
      </w:r>
      <w:r w:rsidR="00D014BA">
        <w:rPr>
          <w:sz w:val="24"/>
          <w:szCs w:val="24"/>
        </w:rPr>
        <w:t>rmation</w:t>
      </w:r>
      <w:r>
        <w:rPr>
          <w:sz w:val="24"/>
          <w:szCs w:val="24"/>
        </w:rPr>
        <w:t xml:space="preserve"> m</w:t>
      </w:r>
      <w:r w:rsidR="00A35379" w:rsidRPr="00204EC1">
        <w:rPr>
          <w:sz w:val="24"/>
          <w:szCs w:val="24"/>
        </w:rPr>
        <w:t>anagement—BJ will be making a presentation about the directions the Info</w:t>
      </w:r>
      <w:r w:rsidR="00D014BA">
        <w:rPr>
          <w:sz w:val="24"/>
          <w:szCs w:val="24"/>
        </w:rPr>
        <w:t>rmation</w:t>
      </w:r>
      <w:r w:rsidR="00A35379" w:rsidRPr="00204EC1">
        <w:rPr>
          <w:sz w:val="24"/>
          <w:szCs w:val="24"/>
        </w:rPr>
        <w:t xml:space="preserve"> Management Team is recommending.</w:t>
      </w:r>
      <w:r w:rsidR="00204EC1" w:rsidRPr="00204EC1">
        <w:rPr>
          <w:sz w:val="24"/>
          <w:szCs w:val="24"/>
        </w:rPr>
        <w:t xml:space="preserve"> </w:t>
      </w:r>
      <w:r w:rsidR="00204EC1">
        <w:rPr>
          <w:sz w:val="24"/>
          <w:szCs w:val="24"/>
        </w:rPr>
        <w:t>W</w:t>
      </w:r>
      <w:r w:rsidR="00A35379" w:rsidRPr="00204EC1">
        <w:rPr>
          <w:sz w:val="24"/>
          <w:szCs w:val="24"/>
        </w:rPr>
        <w:t xml:space="preserve">e are </w:t>
      </w:r>
      <w:r w:rsidR="00204EC1">
        <w:rPr>
          <w:sz w:val="24"/>
          <w:szCs w:val="24"/>
        </w:rPr>
        <w:t xml:space="preserve">communicating </w:t>
      </w:r>
      <w:r w:rsidR="00A35379" w:rsidRPr="00204EC1">
        <w:rPr>
          <w:sz w:val="24"/>
          <w:szCs w:val="24"/>
        </w:rPr>
        <w:t xml:space="preserve">information </w:t>
      </w:r>
      <w:r w:rsidR="00204EC1">
        <w:rPr>
          <w:sz w:val="24"/>
          <w:szCs w:val="24"/>
        </w:rPr>
        <w:t>through</w:t>
      </w:r>
      <w:r w:rsidR="00A35379" w:rsidRPr="00204EC1">
        <w:rPr>
          <w:sz w:val="24"/>
          <w:szCs w:val="24"/>
        </w:rPr>
        <w:t xml:space="preserve"> the </w:t>
      </w:r>
      <w:r w:rsidR="00FE5359" w:rsidRPr="00204EC1">
        <w:rPr>
          <w:sz w:val="24"/>
          <w:szCs w:val="24"/>
        </w:rPr>
        <w:t xml:space="preserve">dynamic content management site.  </w:t>
      </w:r>
      <w:r w:rsidR="00204EC1">
        <w:rPr>
          <w:sz w:val="24"/>
          <w:szCs w:val="24"/>
        </w:rPr>
        <w:t>Tribal outreach: w</w:t>
      </w:r>
      <w:r w:rsidR="00FE5359" w:rsidRPr="00204EC1">
        <w:rPr>
          <w:sz w:val="24"/>
          <w:szCs w:val="24"/>
        </w:rPr>
        <w:t>e</w:t>
      </w:r>
      <w:r w:rsidR="00496A95" w:rsidRPr="00204EC1">
        <w:rPr>
          <w:sz w:val="24"/>
          <w:szCs w:val="24"/>
        </w:rPr>
        <w:t xml:space="preserve"> have</w:t>
      </w:r>
      <w:r w:rsidR="00722797" w:rsidRPr="00204EC1">
        <w:rPr>
          <w:sz w:val="24"/>
          <w:szCs w:val="24"/>
        </w:rPr>
        <w:t xml:space="preserve"> 12 federally recognized tribes </w:t>
      </w:r>
      <w:r w:rsidR="00FE5359" w:rsidRPr="00204EC1">
        <w:rPr>
          <w:sz w:val="24"/>
          <w:szCs w:val="24"/>
        </w:rPr>
        <w:t xml:space="preserve">in the LCC. </w:t>
      </w:r>
      <w:r w:rsidR="00496A95" w:rsidRPr="00204EC1">
        <w:rPr>
          <w:sz w:val="24"/>
          <w:szCs w:val="24"/>
        </w:rPr>
        <w:t xml:space="preserve">They have expressed support for the LCC mission but have challenges in participation; we are exploring </w:t>
      </w:r>
      <w:r w:rsidR="00B23D8C" w:rsidRPr="00204EC1">
        <w:rPr>
          <w:sz w:val="24"/>
          <w:szCs w:val="24"/>
        </w:rPr>
        <w:t>ways</w:t>
      </w:r>
      <w:r w:rsidR="00FE5359" w:rsidRPr="00204EC1">
        <w:rPr>
          <w:sz w:val="24"/>
          <w:szCs w:val="24"/>
        </w:rPr>
        <w:t xml:space="preserve"> </w:t>
      </w:r>
      <w:r w:rsidR="00204EC1">
        <w:rPr>
          <w:sz w:val="24"/>
          <w:szCs w:val="24"/>
        </w:rPr>
        <w:t xml:space="preserve">with the United South and Eastern Tribes </w:t>
      </w:r>
      <w:r w:rsidR="00FE5359" w:rsidRPr="00204EC1">
        <w:rPr>
          <w:sz w:val="24"/>
          <w:szCs w:val="24"/>
        </w:rPr>
        <w:t xml:space="preserve">to bring </w:t>
      </w:r>
      <w:r w:rsidR="00B23D8C" w:rsidRPr="00204EC1">
        <w:rPr>
          <w:sz w:val="24"/>
          <w:szCs w:val="24"/>
        </w:rPr>
        <w:t>them</w:t>
      </w:r>
      <w:r w:rsidR="00FE5359" w:rsidRPr="00204EC1">
        <w:rPr>
          <w:sz w:val="24"/>
          <w:szCs w:val="24"/>
        </w:rPr>
        <w:t xml:space="preserve"> together </w:t>
      </w:r>
      <w:r w:rsidR="00BA2DEA">
        <w:rPr>
          <w:sz w:val="24"/>
          <w:szCs w:val="24"/>
        </w:rPr>
        <w:t xml:space="preserve">regularly </w:t>
      </w:r>
      <w:r w:rsidR="00FE5359" w:rsidRPr="00204EC1">
        <w:rPr>
          <w:sz w:val="24"/>
          <w:szCs w:val="24"/>
        </w:rPr>
        <w:t>to talk about what’s going on at LCCs and Climate Science Center that relates to their needs.  Reaching out to local p</w:t>
      </w:r>
      <w:r w:rsidR="00D014BA">
        <w:rPr>
          <w:sz w:val="24"/>
          <w:szCs w:val="24"/>
        </w:rPr>
        <w:t>lanners is a work in progress - w</w:t>
      </w:r>
      <w:r w:rsidR="00FE5359" w:rsidRPr="00204EC1">
        <w:rPr>
          <w:sz w:val="24"/>
          <w:szCs w:val="24"/>
        </w:rPr>
        <w:t>e planned a</w:t>
      </w:r>
      <w:r w:rsidR="00722797" w:rsidRPr="00204EC1">
        <w:rPr>
          <w:sz w:val="24"/>
          <w:szCs w:val="24"/>
        </w:rPr>
        <w:t>n</w:t>
      </w:r>
      <w:r w:rsidR="00FE5359" w:rsidRPr="00204EC1">
        <w:rPr>
          <w:sz w:val="24"/>
          <w:szCs w:val="24"/>
        </w:rPr>
        <w:t xml:space="preserve">d participated in a </w:t>
      </w:r>
      <w:r w:rsidR="00D014BA">
        <w:rPr>
          <w:sz w:val="24"/>
          <w:szCs w:val="24"/>
        </w:rPr>
        <w:t>Regional Plan A</w:t>
      </w:r>
      <w:r w:rsidR="00FE5359" w:rsidRPr="00204EC1">
        <w:rPr>
          <w:sz w:val="24"/>
          <w:szCs w:val="24"/>
        </w:rPr>
        <w:t>ssociation meeting</w:t>
      </w:r>
      <w:r w:rsidR="00D014BA">
        <w:rPr>
          <w:sz w:val="24"/>
          <w:szCs w:val="24"/>
        </w:rPr>
        <w:t xml:space="preserve"> as well as a Northern New England American Plan Association meeting. </w:t>
      </w:r>
      <w:r w:rsidR="00FE5359" w:rsidRPr="00204EC1">
        <w:rPr>
          <w:sz w:val="24"/>
          <w:szCs w:val="24"/>
        </w:rPr>
        <w:t>It was a great opportunity for feedback</w:t>
      </w:r>
      <w:r w:rsidR="008B2052" w:rsidRPr="00204EC1">
        <w:rPr>
          <w:sz w:val="24"/>
          <w:szCs w:val="24"/>
        </w:rPr>
        <w:t xml:space="preserve">, indicating the need for </w:t>
      </w:r>
      <w:r w:rsidRPr="00204EC1">
        <w:rPr>
          <w:sz w:val="24"/>
          <w:szCs w:val="24"/>
        </w:rPr>
        <w:t>simp</w:t>
      </w:r>
      <w:r>
        <w:rPr>
          <w:sz w:val="24"/>
          <w:szCs w:val="24"/>
        </w:rPr>
        <w:t>ler</w:t>
      </w:r>
      <w:r w:rsidR="008B2052" w:rsidRPr="00204EC1">
        <w:rPr>
          <w:sz w:val="24"/>
          <w:szCs w:val="24"/>
        </w:rPr>
        <w:t xml:space="preserve"> presentation of technical information and the value </w:t>
      </w:r>
      <w:r w:rsidR="00D014BA">
        <w:rPr>
          <w:sz w:val="24"/>
          <w:szCs w:val="24"/>
        </w:rPr>
        <w:t>of</w:t>
      </w:r>
      <w:r w:rsidR="008B2052" w:rsidRPr="00204EC1">
        <w:rPr>
          <w:sz w:val="24"/>
          <w:szCs w:val="24"/>
        </w:rPr>
        <w:t xml:space="preserve"> town-by-town work</w:t>
      </w:r>
      <w:r w:rsidR="00FE5359" w:rsidRPr="00204EC1">
        <w:rPr>
          <w:sz w:val="24"/>
          <w:szCs w:val="24"/>
        </w:rPr>
        <w:t>.</w:t>
      </w:r>
    </w:p>
    <w:p w:rsidR="00FE5359" w:rsidRPr="00E1414B" w:rsidRDefault="00FE5359" w:rsidP="004D5E25">
      <w:pPr>
        <w:pStyle w:val="ListParagraph"/>
        <w:numPr>
          <w:ilvl w:val="0"/>
          <w:numId w:val="1"/>
        </w:numPr>
        <w:ind w:left="0"/>
        <w:rPr>
          <w:sz w:val="24"/>
          <w:szCs w:val="24"/>
        </w:rPr>
      </w:pPr>
      <w:r w:rsidRPr="00E1414B">
        <w:rPr>
          <w:sz w:val="24"/>
          <w:szCs w:val="24"/>
        </w:rPr>
        <w:t xml:space="preserve">Worldviews Network—presentation in December—organization that combines academic institutions and planetariums to convey </w:t>
      </w:r>
      <w:r w:rsidR="00D014BA">
        <w:rPr>
          <w:sz w:val="24"/>
          <w:szCs w:val="24"/>
        </w:rPr>
        <w:t>messages about sustainability.</w:t>
      </w:r>
      <w:r w:rsidRPr="00E1414B">
        <w:rPr>
          <w:sz w:val="24"/>
          <w:szCs w:val="24"/>
        </w:rPr>
        <w:t xml:space="preserve"> They featured some of the NALCC work</w:t>
      </w:r>
      <w:r w:rsidR="00492C20">
        <w:rPr>
          <w:sz w:val="24"/>
          <w:szCs w:val="24"/>
        </w:rPr>
        <w:t xml:space="preserve"> at the Hayden Planetarium at the American Museum of Natural History</w:t>
      </w:r>
      <w:r w:rsidRPr="00E1414B">
        <w:rPr>
          <w:sz w:val="24"/>
          <w:szCs w:val="24"/>
        </w:rPr>
        <w:t xml:space="preserve">. </w:t>
      </w:r>
      <w:r w:rsidR="00722797" w:rsidRPr="00E1414B">
        <w:rPr>
          <w:sz w:val="24"/>
          <w:szCs w:val="24"/>
        </w:rPr>
        <w:t xml:space="preserve"> We’</w:t>
      </w:r>
      <w:r w:rsidR="00BA2DEA">
        <w:rPr>
          <w:sz w:val="24"/>
          <w:szCs w:val="24"/>
        </w:rPr>
        <w:t>d like to get their travel</w:t>
      </w:r>
      <w:r w:rsidR="00722797" w:rsidRPr="00E1414B">
        <w:rPr>
          <w:sz w:val="24"/>
          <w:szCs w:val="24"/>
        </w:rPr>
        <w:t xml:space="preserve"> dome at one of our </w:t>
      </w:r>
      <w:r w:rsidR="00523128">
        <w:rPr>
          <w:sz w:val="24"/>
          <w:szCs w:val="24"/>
        </w:rPr>
        <w:t>meetings and use this as one tool of a larger outreach strategy.</w:t>
      </w:r>
    </w:p>
    <w:p w:rsidR="00FE5359" w:rsidRPr="00FB2A8C" w:rsidRDefault="00FE5359" w:rsidP="00FB2A8C">
      <w:pPr>
        <w:pStyle w:val="ListParagraph"/>
        <w:numPr>
          <w:ilvl w:val="0"/>
          <w:numId w:val="1"/>
        </w:numPr>
        <w:ind w:left="0"/>
        <w:rPr>
          <w:sz w:val="24"/>
          <w:szCs w:val="24"/>
        </w:rPr>
      </w:pPr>
      <w:r w:rsidRPr="00E1414B">
        <w:rPr>
          <w:sz w:val="24"/>
          <w:szCs w:val="24"/>
        </w:rPr>
        <w:t>Hurricane Sandy—what science can support the resiliency work</w:t>
      </w:r>
      <w:r w:rsidR="00DB2763" w:rsidRPr="00E1414B">
        <w:rPr>
          <w:sz w:val="24"/>
          <w:szCs w:val="24"/>
        </w:rPr>
        <w:t xml:space="preserve"> of preparing for future storms?</w:t>
      </w:r>
      <w:r w:rsidRPr="00E1414B">
        <w:rPr>
          <w:sz w:val="24"/>
          <w:szCs w:val="24"/>
        </w:rPr>
        <w:t xml:space="preserve"> </w:t>
      </w:r>
      <w:r w:rsidR="002629A0" w:rsidRPr="00A17F7F">
        <w:rPr>
          <w:sz w:val="24"/>
          <w:szCs w:val="24"/>
        </w:rPr>
        <w:t>Patt</w:t>
      </w:r>
      <w:r w:rsidR="00FB2A8C" w:rsidRPr="00A17F7F">
        <w:rPr>
          <w:sz w:val="24"/>
          <w:szCs w:val="24"/>
        </w:rPr>
        <w:t>y noted that</w:t>
      </w:r>
      <w:r w:rsidR="00FB2A8C">
        <w:rPr>
          <w:b/>
          <w:sz w:val="24"/>
          <w:szCs w:val="24"/>
        </w:rPr>
        <w:t xml:space="preserve"> </w:t>
      </w:r>
      <w:r w:rsidRPr="00E1414B">
        <w:rPr>
          <w:sz w:val="24"/>
          <w:szCs w:val="24"/>
        </w:rPr>
        <w:t>we’ve had many storms in succession—</w:t>
      </w:r>
      <w:r w:rsidR="00FB2A8C">
        <w:rPr>
          <w:sz w:val="24"/>
          <w:szCs w:val="24"/>
        </w:rPr>
        <w:t>four</w:t>
      </w:r>
      <w:r w:rsidRPr="00E1414B">
        <w:rPr>
          <w:sz w:val="24"/>
          <w:szCs w:val="24"/>
        </w:rPr>
        <w:t xml:space="preserve"> significant storms in the past 2 years</w:t>
      </w:r>
      <w:r w:rsidR="008B2052">
        <w:rPr>
          <w:sz w:val="24"/>
          <w:szCs w:val="24"/>
        </w:rPr>
        <w:t xml:space="preserve"> (Irene-Lee-Sandy-</w:t>
      </w:r>
      <w:proofErr w:type="spellStart"/>
      <w:r w:rsidR="008B2052">
        <w:rPr>
          <w:sz w:val="24"/>
          <w:szCs w:val="24"/>
        </w:rPr>
        <w:t>Nemo</w:t>
      </w:r>
      <w:proofErr w:type="spellEnd"/>
      <w:r w:rsidR="008B2052">
        <w:rPr>
          <w:sz w:val="24"/>
          <w:szCs w:val="24"/>
        </w:rPr>
        <w:t xml:space="preserve">). The last </w:t>
      </w:r>
      <w:r w:rsidR="00BA2DEA">
        <w:rPr>
          <w:sz w:val="24"/>
          <w:szCs w:val="24"/>
        </w:rPr>
        <w:t>two</w:t>
      </w:r>
      <w:r w:rsidR="008B2052">
        <w:rPr>
          <w:sz w:val="24"/>
          <w:szCs w:val="24"/>
        </w:rPr>
        <w:t xml:space="preserve"> years have</w:t>
      </w:r>
      <w:r w:rsidRPr="00E1414B">
        <w:rPr>
          <w:sz w:val="24"/>
          <w:szCs w:val="24"/>
        </w:rPr>
        <w:t xml:space="preserve"> brought climate change into the </w:t>
      </w:r>
      <w:r w:rsidRPr="00E1414B">
        <w:rPr>
          <w:sz w:val="24"/>
          <w:szCs w:val="24"/>
        </w:rPr>
        <w:lastRenderedPageBreak/>
        <w:t>mainstream</w:t>
      </w:r>
      <w:r w:rsidR="008B2052">
        <w:rPr>
          <w:sz w:val="24"/>
          <w:szCs w:val="24"/>
        </w:rPr>
        <w:t xml:space="preserve">, reflected by examples like the </w:t>
      </w:r>
      <w:r w:rsidRPr="00E1414B">
        <w:rPr>
          <w:sz w:val="24"/>
          <w:szCs w:val="24"/>
        </w:rPr>
        <w:t>Wall Street Journal</w:t>
      </w:r>
      <w:r w:rsidR="008B2052">
        <w:rPr>
          <w:sz w:val="24"/>
          <w:szCs w:val="24"/>
        </w:rPr>
        <w:t xml:space="preserve"> running stories on the need for changes in rebuilding after storms</w:t>
      </w:r>
      <w:r w:rsidRPr="00E1414B">
        <w:rPr>
          <w:sz w:val="24"/>
          <w:szCs w:val="24"/>
        </w:rPr>
        <w:t xml:space="preserve">.  </w:t>
      </w:r>
      <w:r w:rsidR="008B2052">
        <w:rPr>
          <w:sz w:val="24"/>
          <w:szCs w:val="24"/>
        </w:rPr>
        <w:t>This is</w:t>
      </w:r>
      <w:r w:rsidRPr="00E1414B">
        <w:rPr>
          <w:sz w:val="24"/>
          <w:szCs w:val="24"/>
        </w:rPr>
        <w:t xml:space="preserve"> giving us an </w:t>
      </w:r>
      <w:r w:rsidR="008B2052">
        <w:rPr>
          <w:sz w:val="24"/>
          <w:szCs w:val="24"/>
        </w:rPr>
        <w:t xml:space="preserve">important </w:t>
      </w:r>
      <w:r w:rsidRPr="00E1414B">
        <w:rPr>
          <w:sz w:val="24"/>
          <w:szCs w:val="24"/>
        </w:rPr>
        <w:t>opportunity</w:t>
      </w:r>
      <w:r w:rsidR="008B2052">
        <w:rPr>
          <w:sz w:val="24"/>
          <w:szCs w:val="24"/>
        </w:rPr>
        <w:t xml:space="preserve"> to make </w:t>
      </w:r>
      <w:r w:rsidRPr="00E1414B">
        <w:rPr>
          <w:sz w:val="24"/>
          <w:szCs w:val="24"/>
        </w:rPr>
        <w:t xml:space="preserve">positive change along coasts.  </w:t>
      </w:r>
      <w:r w:rsidRPr="00A17F7F">
        <w:rPr>
          <w:sz w:val="24"/>
          <w:szCs w:val="24"/>
        </w:rPr>
        <w:t>Andrew</w:t>
      </w:r>
      <w:r w:rsidR="00FB2A8C" w:rsidRPr="00A17F7F">
        <w:rPr>
          <w:sz w:val="24"/>
          <w:szCs w:val="24"/>
        </w:rPr>
        <w:t xml:space="preserve"> </w:t>
      </w:r>
      <w:r w:rsidRPr="00FB2A8C">
        <w:rPr>
          <w:sz w:val="24"/>
          <w:szCs w:val="24"/>
        </w:rPr>
        <w:t>agree</w:t>
      </w:r>
      <w:r w:rsidR="00FB2A8C">
        <w:rPr>
          <w:sz w:val="24"/>
          <w:szCs w:val="24"/>
        </w:rPr>
        <w:t xml:space="preserve">d and noted that </w:t>
      </w:r>
      <w:r w:rsidR="008B2052" w:rsidRPr="00FB2A8C">
        <w:rPr>
          <w:sz w:val="24"/>
          <w:szCs w:val="24"/>
        </w:rPr>
        <w:t>will be discussing hurricane response further in the next section</w:t>
      </w:r>
      <w:r w:rsidRPr="00FB2A8C">
        <w:rPr>
          <w:sz w:val="24"/>
          <w:szCs w:val="24"/>
        </w:rPr>
        <w:t>.</w:t>
      </w:r>
    </w:p>
    <w:p w:rsidR="003F3534" w:rsidRDefault="003F3534" w:rsidP="003F3534">
      <w:pPr>
        <w:pStyle w:val="ListParagraph"/>
        <w:numPr>
          <w:ilvl w:val="0"/>
          <w:numId w:val="1"/>
        </w:numPr>
        <w:ind w:left="0"/>
        <w:rPr>
          <w:sz w:val="24"/>
          <w:szCs w:val="24"/>
        </w:rPr>
      </w:pPr>
      <w:r w:rsidRPr="006E08B7">
        <w:rPr>
          <w:sz w:val="24"/>
          <w:szCs w:val="24"/>
        </w:rPr>
        <w:t>2013 Next Steps</w:t>
      </w:r>
      <w:r w:rsidR="00D404B8">
        <w:rPr>
          <w:sz w:val="24"/>
          <w:szCs w:val="24"/>
        </w:rPr>
        <w:t xml:space="preserve">. </w:t>
      </w:r>
      <w:r w:rsidR="00D404B8" w:rsidRPr="005B4683">
        <w:rPr>
          <w:sz w:val="24"/>
          <w:szCs w:val="24"/>
          <w:u w:val="single"/>
        </w:rPr>
        <w:t>P</w:t>
      </w:r>
      <w:r w:rsidR="00523128" w:rsidRPr="005B4683">
        <w:rPr>
          <w:sz w:val="24"/>
          <w:szCs w:val="24"/>
          <w:u w:val="single"/>
        </w:rPr>
        <w:t>artnerships</w:t>
      </w:r>
      <w:r w:rsidR="00523128">
        <w:rPr>
          <w:sz w:val="24"/>
          <w:szCs w:val="24"/>
        </w:rPr>
        <w:t xml:space="preserve"> - </w:t>
      </w:r>
      <w:r w:rsidRPr="006E08B7">
        <w:rPr>
          <w:sz w:val="24"/>
          <w:szCs w:val="24"/>
        </w:rPr>
        <w:t>strengthening p</w:t>
      </w:r>
      <w:r w:rsidR="00FE5359" w:rsidRPr="006E08B7">
        <w:rPr>
          <w:sz w:val="24"/>
          <w:szCs w:val="24"/>
        </w:rPr>
        <w:t>artnership</w:t>
      </w:r>
      <w:r w:rsidRPr="006E08B7">
        <w:rPr>
          <w:sz w:val="24"/>
          <w:szCs w:val="24"/>
        </w:rPr>
        <w:t>s</w:t>
      </w:r>
      <w:r w:rsidR="00FE5359" w:rsidRPr="006E08B7">
        <w:rPr>
          <w:sz w:val="24"/>
          <w:szCs w:val="24"/>
        </w:rPr>
        <w:t xml:space="preserve"> with Canad</w:t>
      </w:r>
      <w:r w:rsidRPr="006E08B7">
        <w:rPr>
          <w:sz w:val="24"/>
          <w:szCs w:val="24"/>
        </w:rPr>
        <w:t>ian agencies and organizations</w:t>
      </w:r>
      <w:r w:rsidR="00FE5359" w:rsidRPr="006E08B7">
        <w:rPr>
          <w:sz w:val="24"/>
          <w:szCs w:val="24"/>
        </w:rPr>
        <w:t xml:space="preserve"> (could be limited by </w:t>
      </w:r>
      <w:r w:rsidR="00204EC1" w:rsidRPr="006E08B7">
        <w:rPr>
          <w:sz w:val="24"/>
          <w:szCs w:val="24"/>
        </w:rPr>
        <w:t>travel funding</w:t>
      </w:r>
      <w:r w:rsidR="00FE5359" w:rsidRPr="006E08B7">
        <w:rPr>
          <w:sz w:val="24"/>
          <w:szCs w:val="24"/>
        </w:rPr>
        <w:t>), work</w:t>
      </w:r>
      <w:r w:rsidRPr="006E08B7">
        <w:rPr>
          <w:sz w:val="24"/>
          <w:szCs w:val="24"/>
        </w:rPr>
        <w:t>ing</w:t>
      </w:r>
      <w:r w:rsidR="00FE5359" w:rsidRPr="006E08B7">
        <w:rPr>
          <w:sz w:val="24"/>
          <w:szCs w:val="24"/>
        </w:rPr>
        <w:t xml:space="preserve"> with tribes, local planner</w:t>
      </w:r>
      <w:r w:rsidR="00B557CB" w:rsidRPr="006E08B7">
        <w:rPr>
          <w:sz w:val="24"/>
          <w:szCs w:val="24"/>
        </w:rPr>
        <w:t>s</w:t>
      </w:r>
      <w:r w:rsidRPr="006E08B7">
        <w:rPr>
          <w:sz w:val="24"/>
          <w:szCs w:val="24"/>
        </w:rPr>
        <w:t xml:space="preserve"> and land trust</w:t>
      </w:r>
      <w:r w:rsidR="002E48D4" w:rsidRPr="006E08B7">
        <w:rPr>
          <w:sz w:val="24"/>
          <w:szCs w:val="24"/>
        </w:rPr>
        <w:t>s</w:t>
      </w:r>
      <w:r w:rsidR="006E08B7">
        <w:rPr>
          <w:sz w:val="24"/>
          <w:szCs w:val="24"/>
        </w:rPr>
        <w:t xml:space="preserve">. </w:t>
      </w:r>
      <w:r w:rsidR="006E08B7" w:rsidRPr="005B4683">
        <w:rPr>
          <w:sz w:val="24"/>
          <w:szCs w:val="24"/>
          <w:u w:val="single"/>
        </w:rPr>
        <w:t>S</w:t>
      </w:r>
      <w:r w:rsidR="00B557CB" w:rsidRPr="005B4683">
        <w:rPr>
          <w:sz w:val="24"/>
          <w:szCs w:val="24"/>
          <w:u w:val="single"/>
        </w:rPr>
        <w:t>cience needs</w:t>
      </w:r>
      <w:r w:rsidR="00B557CB" w:rsidRPr="006E08B7">
        <w:rPr>
          <w:sz w:val="24"/>
          <w:szCs w:val="24"/>
        </w:rPr>
        <w:t xml:space="preserve"> – more consistent involvement of </w:t>
      </w:r>
      <w:r w:rsidR="008B2052" w:rsidRPr="006E08B7">
        <w:rPr>
          <w:sz w:val="24"/>
          <w:szCs w:val="24"/>
        </w:rPr>
        <w:t>T</w:t>
      </w:r>
      <w:r w:rsidR="00B557CB" w:rsidRPr="006E08B7">
        <w:rPr>
          <w:sz w:val="24"/>
          <w:szCs w:val="24"/>
        </w:rPr>
        <w:t xml:space="preserve">echnical </w:t>
      </w:r>
      <w:r w:rsidR="008B2052" w:rsidRPr="006E08B7">
        <w:rPr>
          <w:sz w:val="24"/>
          <w:szCs w:val="24"/>
        </w:rPr>
        <w:t>C</w:t>
      </w:r>
      <w:r w:rsidR="00B557CB" w:rsidRPr="006E08B7">
        <w:rPr>
          <w:sz w:val="24"/>
          <w:szCs w:val="24"/>
        </w:rPr>
        <w:t>ommittee</w:t>
      </w:r>
      <w:r w:rsidR="008B2052" w:rsidRPr="006E08B7">
        <w:rPr>
          <w:sz w:val="24"/>
          <w:szCs w:val="24"/>
        </w:rPr>
        <w:t xml:space="preserve"> throughout the year</w:t>
      </w:r>
      <w:r w:rsidR="00523128">
        <w:rPr>
          <w:sz w:val="24"/>
          <w:szCs w:val="24"/>
        </w:rPr>
        <w:t>;</w:t>
      </w:r>
      <w:r w:rsidR="00B557CB" w:rsidRPr="006E08B7">
        <w:rPr>
          <w:sz w:val="24"/>
          <w:szCs w:val="24"/>
        </w:rPr>
        <w:t xml:space="preserve"> considering broader call for science needs</w:t>
      </w:r>
      <w:r w:rsidRPr="006E08B7">
        <w:rPr>
          <w:sz w:val="24"/>
          <w:szCs w:val="24"/>
        </w:rPr>
        <w:t xml:space="preserve"> to update the portfolio</w:t>
      </w:r>
      <w:r w:rsidR="00286560">
        <w:rPr>
          <w:sz w:val="24"/>
          <w:szCs w:val="24"/>
        </w:rPr>
        <w:t>;</w:t>
      </w:r>
      <w:r w:rsidR="002E48D4" w:rsidRPr="006E08B7">
        <w:rPr>
          <w:sz w:val="24"/>
          <w:szCs w:val="24"/>
        </w:rPr>
        <w:t xml:space="preserve"> close coordination with Northeast and Southeast CSCs</w:t>
      </w:r>
      <w:r w:rsidR="00523128">
        <w:rPr>
          <w:sz w:val="24"/>
          <w:szCs w:val="24"/>
        </w:rPr>
        <w:t xml:space="preserve"> and neighboring LCCs</w:t>
      </w:r>
      <w:r w:rsidR="00D404B8">
        <w:rPr>
          <w:sz w:val="24"/>
          <w:szCs w:val="24"/>
        </w:rPr>
        <w:t>;</w:t>
      </w:r>
      <w:r w:rsidR="002E48D4" w:rsidRPr="006E08B7">
        <w:rPr>
          <w:sz w:val="24"/>
          <w:szCs w:val="24"/>
        </w:rPr>
        <w:t xml:space="preserve"> </w:t>
      </w:r>
      <w:r w:rsidRPr="006E08B7">
        <w:rPr>
          <w:sz w:val="24"/>
          <w:szCs w:val="24"/>
        </w:rPr>
        <w:t>tracking of our ongoing projects and getting feedback via webinars</w:t>
      </w:r>
      <w:r w:rsidR="00D404B8">
        <w:rPr>
          <w:sz w:val="24"/>
          <w:szCs w:val="24"/>
        </w:rPr>
        <w:t>;</w:t>
      </w:r>
      <w:r w:rsidR="002E48D4" w:rsidRPr="006E08B7">
        <w:rPr>
          <w:sz w:val="24"/>
          <w:szCs w:val="24"/>
        </w:rPr>
        <w:t xml:space="preserve"> bringing together P.I.s from various projects</w:t>
      </w:r>
      <w:r w:rsidRPr="006E08B7">
        <w:rPr>
          <w:sz w:val="24"/>
          <w:szCs w:val="24"/>
        </w:rPr>
        <w:t xml:space="preserve">. </w:t>
      </w:r>
      <w:r w:rsidR="006E08B7" w:rsidRPr="005B4683">
        <w:rPr>
          <w:sz w:val="24"/>
          <w:szCs w:val="24"/>
          <w:u w:val="single"/>
        </w:rPr>
        <w:t>Science Delivery</w:t>
      </w:r>
      <w:r w:rsidR="006E08B7">
        <w:rPr>
          <w:sz w:val="24"/>
          <w:szCs w:val="24"/>
        </w:rPr>
        <w:t xml:space="preserve"> - n</w:t>
      </w:r>
      <w:r w:rsidR="002E48D4" w:rsidRPr="006E08B7">
        <w:rPr>
          <w:sz w:val="24"/>
          <w:szCs w:val="24"/>
        </w:rPr>
        <w:t>eed for continued or increased emphasis on science delivery</w:t>
      </w:r>
      <w:r w:rsidR="006E08B7">
        <w:rPr>
          <w:sz w:val="24"/>
          <w:szCs w:val="24"/>
        </w:rPr>
        <w:t xml:space="preserve"> through translation, information management, working with partnerships, demonstration projects and science delivery team</w:t>
      </w:r>
      <w:r w:rsidR="005B4683">
        <w:rPr>
          <w:sz w:val="24"/>
          <w:szCs w:val="24"/>
        </w:rPr>
        <w:t>;   i</w:t>
      </w:r>
      <w:r w:rsidR="006E08B7">
        <w:rPr>
          <w:sz w:val="24"/>
          <w:szCs w:val="24"/>
        </w:rPr>
        <w:t>nitiation of conservation targets team and the s</w:t>
      </w:r>
      <w:r w:rsidR="002E48D4" w:rsidRPr="006E08B7">
        <w:rPr>
          <w:sz w:val="24"/>
          <w:szCs w:val="24"/>
        </w:rPr>
        <w:t>ele</w:t>
      </w:r>
      <w:r w:rsidR="006E08B7" w:rsidRPr="006E08B7">
        <w:rPr>
          <w:sz w:val="24"/>
          <w:szCs w:val="24"/>
        </w:rPr>
        <w:t>ction of indicators and targets that is incorporated into conservation planning.</w:t>
      </w:r>
      <w:r w:rsidR="006E08B7">
        <w:rPr>
          <w:sz w:val="24"/>
          <w:szCs w:val="24"/>
        </w:rPr>
        <w:t xml:space="preserve">  </w:t>
      </w:r>
      <w:r w:rsidR="006E08B7" w:rsidRPr="005B4683">
        <w:rPr>
          <w:sz w:val="24"/>
          <w:szCs w:val="24"/>
          <w:u w:val="single"/>
        </w:rPr>
        <w:t xml:space="preserve">Hurricane Sandy </w:t>
      </w:r>
      <w:r w:rsidR="006E08B7">
        <w:rPr>
          <w:sz w:val="24"/>
          <w:szCs w:val="24"/>
        </w:rPr>
        <w:t xml:space="preserve">- </w:t>
      </w:r>
      <w:r w:rsidR="002E48D4" w:rsidRPr="006E08B7">
        <w:rPr>
          <w:sz w:val="24"/>
          <w:szCs w:val="24"/>
        </w:rPr>
        <w:t>taking</w:t>
      </w:r>
      <w:r w:rsidRPr="006E08B7">
        <w:rPr>
          <w:sz w:val="24"/>
          <w:szCs w:val="24"/>
        </w:rPr>
        <w:t xml:space="preserve"> a lead role related to Hurricane Sandy</w:t>
      </w:r>
      <w:r w:rsidR="006E08B7">
        <w:rPr>
          <w:sz w:val="24"/>
          <w:szCs w:val="24"/>
        </w:rPr>
        <w:t xml:space="preserve"> resiliency funding</w:t>
      </w:r>
      <w:r w:rsidRPr="006E08B7">
        <w:rPr>
          <w:sz w:val="24"/>
          <w:szCs w:val="24"/>
        </w:rPr>
        <w:t xml:space="preserve"> that does not take away from other priorities. </w:t>
      </w:r>
      <w:r w:rsidRPr="005B4683">
        <w:rPr>
          <w:sz w:val="24"/>
          <w:szCs w:val="24"/>
          <w:u w:val="single"/>
        </w:rPr>
        <w:t>Communications and Information Management</w:t>
      </w:r>
      <w:r w:rsidRPr="006E08B7">
        <w:rPr>
          <w:sz w:val="24"/>
          <w:szCs w:val="24"/>
        </w:rPr>
        <w:t>—</w:t>
      </w:r>
      <w:r w:rsidR="002E48D4" w:rsidRPr="006E08B7">
        <w:rPr>
          <w:sz w:val="24"/>
          <w:szCs w:val="24"/>
        </w:rPr>
        <w:t xml:space="preserve">continuing to build content for website, implementing the new data portal and building </w:t>
      </w:r>
      <w:r w:rsidR="00492C20">
        <w:rPr>
          <w:sz w:val="24"/>
          <w:szCs w:val="24"/>
        </w:rPr>
        <w:t>a communications strategy including</w:t>
      </w:r>
      <w:r w:rsidR="002E48D4" w:rsidRPr="006E08B7">
        <w:rPr>
          <w:sz w:val="24"/>
          <w:szCs w:val="24"/>
        </w:rPr>
        <w:t xml:space="preserve"> innovative approaches such as the Worldviews Network.</w:t>
      </w:r>
    </w:p>
    <w:p w:rsidR="00635188" w:rsidRDefault="00635188" w:rsidP="00635188">
      <w:pPr>
        <w:pStyle w:val="ListParagraph"/>
        <w:ind w:left="0"/>
        <w:rPr>
          <w:sz w:val="24"/>
          <w:szCs w:val="24"/>
        </w:rPr>
      </w:pPr>
    </w:p>
    <w:p w:rsidR="00BA2DEA" w:rsidRPr="008B0F5D" w:rsidRDefault="008B0F5D" w:rsidP="00BA2DEA">
      <w:pPr>
        <w:pStyle w:val="ListParagraph"/>
        <w:ind w:left="0"/>
        <w:rPr>
          <w:sz w:val="24"/>
          <w:szCs w:val="24"/>
          <w:u w:val="single"/>
        </w:rPr>
      </w:pPr>
      <w:r w:rsidRPr="008B0F5D">
        <w:rPr>
          <w:sz w:val="24"/>
          <w:szCs w:val="24"/>
          <w:u w:val="single"/>
        </w:rPr>
        <w:t>Discussion</w:t>
      </w:r>
    </w:p>
    <w:p w:rsidR="0059446D" w:rsidRDefault="002629A0" w:rsidP="004D5E25">
      <w:pPr>
        <w:pStyle w:val="ListParagraph"/>
        <w:numPr>
          <w:ilvl w:val="0"/>
          <w:numId w:val="1"/>
        </w:numPr>
        <w:ind w:left="0"/>
        <w:rPr>
          <w:sz w:val="24"/>
          <w:szCs w:val="24"/>
        </w:rPr>
      </w:pPr>
      <w:r w:rsidRPr="00A17F7F">
        <w:rPr>
          <w:sz w:val="24"/>
          <w:szCs w:val="24"/>
        </w:rPr>
        <w:t>Patt</w:t>
      </w:r>
      <w:r w:rsidR="00FB2A8C" w:rsidRPr="00A17F7F">
        <w:rPr>
          <w:sz w:val="24"/>
          <w:szCs w:val="24"/>
        </w:rPr>
        <w:t>y</w:t>
      </w:r>
      <w:r w:rsidR="00FB2A8C">
        <w:rPr>
          <w:b/>
          <w:sz w:val="24"/>
          <w:szCs w:val="24"/>
        </w:rPr>
        <w:t xml:space="preserve"> </w:t>
      </w:r>
      <w:r w:rsidR="00FB2A8C">
        <w:rPr>
          <w:sz w:val="24"/>
          <w:szCs w:val="24"/>
        </w:rPr>
        <w:t>asked</w:t>
      </w:r>
      <w:r w:rsidR="00B33795">
        <w:rPr>
          <w:sz w:val="24"/>
          <w:szCs w:val="24"/>
        </w:rPr>
        <w:t xml:space="preserve"> about</w:t>
      </w:r>
      <w:r w:rsidR="00B557CB" w:rsidRPr="00E1414B">
        <w:rPr>
          <w:sz w:val="24"/>
          <w:szCs w:val="24"/>
        </w:rPr>
        <w:t xml:space="preserve"> the</w:t>
      </w:r>
      <w:r w:rsidR="00B33795">
        <w:rPr>
          <w:sz w:val="24"/>
          <w:szCs w:val="24"/>
        </w:rPr>
        <w:t xml:space="preserve"> involvement and engagement of N</w:t>
      </w:r>
      <w:r w:rsidR="00B557CB" w:rsidRPr="00E1414B">
        <w:rPr>
          <w:sz w:val="24"/>
          <w:szCs w:val="24"/>
        </w:rPr>
        <w:t xml:space="preserve">ortheast </w:t>
      </w:r>
      <w:r w:rsidR="00B33795">
        <w:rPr>
          <w:sz w:val="24"/>
          <w:szCs w:val="24"/>
        </w:rPr>
        <w:t>Cooperative Fi</w:t>
      </w:r>
      <w:r w:rsidR="00C82292">
        <w:rPr>
          <w:sz w:val="24"/>
          <w:szCs w:val="24"/>
        </w:rPr>
        <w:t>sh and Wildlife Research Units and suggested</w:t>
      </w:r>
      <w:r w:rsidR="00B33795">
        <w:rPr>
          <w:sz w:val="24"/>
          <w:szCs w:val="24"/>
        </w:rPr>
        <w:t xml:space="preserve"> a concerted effort to bring them together</w:t>
      </w:r>
      <w:r w:rsidR="00B557CB" w:rsidRPr="00E1414B">
        <w:rPr>
          <w:sz w:val="24"/>
          <w:szCs w:val="24"/>
        </w:rPr>
        <w:t xml:space="preserve">. </w:t>
      </w:r>
    </w:p>
    <w:p w:rsidR="0059446D" w:rsidRPr="00FB2A8C" w:rsidRDefault="00B557CB" w:rsidP="00FB2A8C">
      <w:pPr>
        <w:pStyle w:val="ListParagraph"/>
        <w:numPr>
          <w:ilvl w:val="0"/>
          <w:numId w:val="1"/>
        </w:numPr>
        <w:ind w:left="0"/>
        <w:rPr>
          <w:sz w:val="24"/>
          <w:szCs w:val="24"/>
        </w:rPr>
      </w:pPr>
      <w:r w:rsidRPr="00A17F7F">
        <w:rPr>
          <w:sz w:val="24"/>
          <w:szCs w:val="24"/>
        </w:rPr>
        <w:t>Scot W</w:t>
      </w:r>
      <w:r w:rsidR="00B01F4C" w:rsidRPr="00A17F7F">
        <w:rPr>
          <w:sz w:val="24"/>
          <w:szCs w:val="24"/>
        </w:rPr>
        <w:t>illiamson</w:t>
      </w:r>
      <w:r w:rsidR="00FB2A8C" w:rsidRPr="00A17F7F">
        <w:rPr>
          <w:sz w:val="24"/>
          <w:szCs w:val="24"/>
        </w:rPr>
        <w:t xml:space="preserve"> (Wildlife Management Institute)</w:t>
      </w:r>
      <w:r w:rsidRPr="00A17F7F">
        <w:rPr>
          <w:sz w:val="24"/>
          <w:szCs w:val="24"/>
        </w:rPr>
        <w:t xml:space="preserve"> </w:t>
      </w:r>
      <w:r w:rsidR="00FB2A8C">
        <w:rPr>
          <w:sz w:val="24"/>
          <w:szCs w:val="24"/>
        </w:rPr>
        <w:t>is i</w:t>
      </w:r>
      <w:r w:rsidRPr="00E1414B">
        <w:rPr>
          <w:sz w:val="24"/>
          <w:szCs w:val="24"/>
        </w:rPr>
        <w:t xml:space="preserve">mpressed with how the NALCC has been working with the states. </w:t>
      </w:r>
      <w:r w:rsidR="00B33795">
        <w:rPr>
          <w:sz w:val="24"/>
          <w:szCs w:val="24"/>
        </w:rPr>
        <w:t>There is another level of planning that the LCC could infuse its work into, such as USFS plans for National Forests and National Wildlife Refuge plans (CCPs)</w:t>
      </w:r>
      <w:r w:rsidR="00B01F4C">
        <w:rPr>
          <w:sz w:val="24"/>
          <w:szCs w:val="24"/>
        </w:rPr>
        <w:t>. If these plans reflect work of the LCC, that would be a good sign of success.</w:t>
      </w:r>
      <w:r w:rsidRPr="00E1414B">
        <w:rPr>
          <w:sz w:val="24"/>
          <w:szCs w:val="24"/>
        </w:rPr>
        <w:t xml:space="preserve">  </w:t>
      </w:r>
      <w:r w:rsidRPr="00FB2A8C">
        <w:rPr>
          <w:sz w:val="24"/>
          <w:szCs w:val="24"/>
        </w:rPr>
        <w:t>Andrew</w:t>
      </w:r>
      <w:r w:rsidR="00FB2A8C" w:rsidRPr="00FB2A8C">
        <w:rPr>
          <w:sz w:val="24"/>
          <w:szCs w:val="24"/>
        </w:rPr>
        <w:t xml:space="preserve"> agreed that</w:t>
      </w:r>
      <w:r w:rsidR="00FB2A8C">
        <w:rPr>
          <w:b/>
          <w:sz w:val="24"/>
          <w:szCs w:val="24"/>
        </w:rPr>
        <w:t xml:space="preserve"> </w:t>
      </w:r>
      <w:r w:rsidR="00FB2A8C" w:rsidRPr="00FB2A8C">
        <w:rPr>
          <w:sz w:val="24"/>
          <w:szCs w:val="24"/>
        </w:rPr>
        <w:t>t</w:t>
      </w:r>
      <w:r w:rsidR="00B01F4C" w:rsidRPr="00FB2A8C">
        <w:rPr>
          <w:sz w:val="24"/>
          <w:szCs w:val="24"/>
        </w:rPr>
        <w:t xml:space="preserve">his is something we would like to do, and the synthesis work we are doing for State Wildlife Action Plans should be applicable </w:t>
      </w:r>
      <w:r w:rsidR="00635188">
        <w:rPr>
          <w:sz w:val="24"/>
          <w:szCs w:val="24"/>
        </w:rPr>
        <w:t>to</w:t>
      </w:r>
      <w:r w:rsidR="00B01F4C" w:rsidRPr="00FB2A8C">
        <w:rPr>
          <w:sz w:val="24"/>
          <w:szCs w:val="24"/>
        </w:rPr>
        <w:t xml:space="preserve"> this kind of planning as well. We are thinking about the right scale and are increasingly thinking about subregions for our work</w:t>
      </w:r>
      <w:r w:rsidRPr="00FB2A8C">
        <w:rPr>
          <w:sz w:val="24"/>
          <w:szCs w:val="24"/>
        </w:rPr>
        <w:t xml:space="preserve">. </w:t>
      </w:r>
    </w:p>
    <w:p w:rsidR="0059446D" w:rsidRDefault="00B557CB" w:rsidP="004D5E25">
      <w:pPr>
        <w:pStyle w:val="ListParagraph"/>
        <w:numPr>
          <w:ilvl w:val="0"/>
          <w:numId w:val="1"/>
        </w:numPr>
        <w:ind w:left="0"/>
        <w:rPr>
          <w:sz w:val="24"/>
          <w:szCs w:val="24"/>
        </w:rPr>
      </w:pPr>
      <w:r w:rsidRPr="00A17F7F">
        <w:rPr>
          <w:sz w:val="24"/>
          <w:szCs w:val="24"/>
        </w:rPr>
        <w:t>Ken</w:t>
      </w:r>
      <w:r w:rsidR="00FB2A8C">
        <w:rPr>
          <w:b/>
          <w:sz w:val="24"/>
          <w:szCs w:val="24"/>
        </w:rPr>
        <w:t xml:space="preserve"> </w:t>
      </w:r>
      <w:r w:rsidR="00FB2A8C" w:rsidRPr="00FB2A8C">
        <w:rPr>
          <w:sz w:val="24"/>
          <w:szCs w:val="24"/>
        </w:rPr>
        <w:t>noted that</w:t>
      </w:r>
      <w:r w:rsidR="00FB2A8C">
        <w:rPr>
          <w:b/>
          <w:sz w:val="24"/>
          <w:szCs w:val="24"/>
        </w:rPr>
        <w:t xml:space="preserve"> </w:t>
      </w:r>
      <w:r w:rsidR="00FB2A8C">
        <w:rPr>
          <w:sz w:val="24"/>
          <w:szCs w:val="24"/>
        </w:rPr>
        <w:t>t</w:t>
      </w:r>
      <w:r w:rsidRPr="00E1414B">
        <w:rPr>
          <w:sz w:val="24"/>
          <w:szCs w:val="24"/>
        </w:rPr>
        <w:t xml:space="preserve">here are partners who can translate </w:t>
      </w:r>
      <w:r w:rsidR="00635188">
        <w:rPr>
          <w:sz w:val="24"/>
          <w:szCs w:val="24"/>
        </w:rPr>
        <w:t>LCC</w:t>
      </w:r>
      <w:r w:rsidRPr="00E1414B">
        <w:rPr>
          <w:sz w:val="24"/>
          <w:szCs w:val="24"/>
        </w:rPr>
        <w:t xml:space="preserve"> </w:t>
      </w:r>
      <w:r w:rsidR="005C2EC2">
        <w:rPr>
          <w:sz w:val="24"/>
          <w:szCs w:val="24"/>
        </w:rPr>
        <w:t xml:space="preserve">science and tools </w:t>
      </w:r>
      <w:r w:rsidRPr="00E1414B">
        <w:rPr>
          <w:sz w:val="24"/>
          <w:szCs w:val="24"/>
        </w:rPr>
        <w:t xml:space="preserve">to those working more locally. Watershed groups </w:t>
      </w:r>
      <w:r w:rsidR="00B01F4C">
        <w:rPr>
          <w:sz w:val="24"/>
          <w:szCs w:val="24"/>
        </w:rPr>
        <w:t xml:space="preserve">such as those organized around </w:t>
      </w:r>
      <w:r w:rsidR="00FB2A8C">
        <w:rPr>
          <w:sz w:val="24"/>
          <w:szCs w:val="24"/>
        </w:rPr>
        <w:t>the Connecticut River</w:t>
      </w:r>
      <w:r w:rsidR="00B01F4C">
        <w:rPr>
          <w:sz w:val="24"/>
          <w:szCs w:val="24"/>
        </w:rPr>
        <w:t xml:space="preserve"> (Conte Refuge), Kennebec, and Susquehanna </w:t>
      </w:r>
      <w:r w:rsidRPr="00E1414B">
        <w:rPr>
          <w:sz w:val="24"/>
          <w:szCs w:val="24"/>
        </w:rPr>
        <w:t xml:space="preserve">are </w:t>
      </w:r>
      <w:r w:rsidR="00B01F4C">
        <w:rPr>
          <w:sz w:val="24"/>
          <w:szCs w:val="24"/>
        </w:rPr>
        <w:t xml:space="preserve">interested in </w:t>
      </w:r>
      <w:r w:rsidRPr="00E1414B">
        <w:rPr>
          <w:sz w:val="24"/>
          <w:szCs w:val="24"/>
        </w:rPr>
        <w:t>integrating with our work</w:t>
      </w:r>
      <w:r w:rsidR="00B01F4C">
        <w:rPr>
          <w:sz w:val="24"/>
          <w:szCs w:val="24"/>
        </w:rPr>
        <w:t xml:space="preserve">. </w:t>
      </w:r>
      <w:r w:rsidR="004C7F97">
        <w:rPr>
          <w:sz w:val="24"/>
          <w:szCs w:val="24"/>
        </w:rPr>
        <w:t xml:space="preserve">We would like your feedback on </w:t>
      </w:r>
      <w:r w:rsidRPr="00E1414B">
        <w:rPr>
          <w:sz w:val="24"/>
          <w:szCs w:val="24"/>
        </w:rPr>
        <w:t>how to best spend our time and energy and meet those needs of p</w:t>
      </w:r>
      <w:r w:rsidR="00BA2DEA">
        <w:rPr>
          <w:sz w:val="24"/>
          <w:szCs w:val="24"/>
        </w:rPr>
        <w:t>artnerships</w:t>
      </w:r>
      <w:r w:rsidRPr="00E1414B">
        <w:rPr>
          <w:sz w:val="24"/>
          <w:szCs w:val="24"/>
        </w:rPr>
        <w:t xml:space="preserve"> who are trying to work with us.  </w:t>
      </w:r>
    </w:p>
    <w:p w:rsidR="0059446D" w:rsidRDefault="00B557CB" w:rsidP="004D5E25">
      <w:pPr>
        <w:pStyle w:val="ListParagraph"/>
        <w:numPr>
          <w:ilvl w:val="0"/>
          <w:numId w:val="1"/>
        </w:numPr>
        <w:ind w:left="0"/>
        <w:rPr>
          <w:sz w:val="24"/>
          <w:szCs w:val="24"/>
        </w:rPr>
      </w:pPr>
      <w:r w:rsidRPr="00A17F7F">
        <w:rPr>
          <w:sz w:val="24"/>
          <w:szCs w:val="24"/>
        </w:rPr>
        <w:t>Ellen</w:t>
      </w:r>
      <w:r w:rsidR="004C7F97" w:rsidRPr="00A17F7F">
        <w:rPr>
          <w:sz w:val="24"/>
          <w:szCs w:val="24"/>
        </w:rPr>
        <w:t xml:space="preserve"> </w:t>
      </w:r>
      <w:proofErr w:type="spellStart"/>
      <w:r w:rsidR="004C7F97" w:rsidRPr="00A17F7F">
        <w:rPr>
          <w:sz w:val="24"/>
          <w:szCs w:val="24"/>
        </w:rPr>
        <w:t>Mecray</w:t>
      </w:r>
      <w:proofErr w:type="spellEnd"/>
      <w:r w:rsidR="00A17F7F" w:rsidRPr="00A17F7F">
        <w:rPr>
          <w:sz w:val="24"/>
          <w:szCs w:val="24"/>
        </w:rPr>
        <w:t xml:space="preserve"> (NOAA)</w:t>
      </w:r>
      <w:r w:rsidR="004C7F97" w:rsidRPr="003F3534">
        <w:rPr>
          <w:sz w:val="24"/>
          <w:szCs w:val="24"/>
        </w:rPr>
        <w:t>—</w:t>
      </w:r>
      <w:r w:rsidR="004C7F97">
        <w:rPr>
          <w:sz w:val="24"/>
          <w:szCs w:val="24"/>
        </w:rPr>
        <w:t>The I</w:t>
      </w:r>
      <w:r w:rsidR="00FB2A8C">
        <w:rPr>
          <w:sz w:val="24"/>
          <w:szCs w:val="24"/>
        </w:rPr>
        <w:t xml:space="preserve">ntegrated </w:t>
      </w:r>
      <w:r w:rsidR="004C7F97">
        <w:rPr>
          <w:sz w:val="24"/>
          <w:szCs w:val="24"/>
        </w:rPr>
        <w:t>W</w:t>
      </w:r>
      <w:r w:rsidR="00FB2A8C">
        <w:rPr>
          <w:sz w:val="24"/>
          <w:szCs w:val="24"/>
        </w:rPr>
        <w:t xml:space="preserve">ater </w:t>
      </w:r>
      <w:r w:rsidR="004C7F97">
        <w:rPr>
          <w:sz w:val="24"/>
          <w:szCs w:val="24"/>
        </w:rPr>
        <w:t>R</w:t>
      </w:r>
      <w:r w:rsidR="00FB2A8C">
        <w:rPr>
          <w:sz w:val="24"/>
          <w:szCs w:val="24"/>
        </w:rPr>
        <w:t xml:space="preserve">esources </w:t>
      </w:r>
      <w:r w:rsidRPr="00E1414B">
        <w:rPr>
          <w:sz w:val="24"/>
          <w:szCs w:val="24"/>
        </w:rPr>
        <w:t>S</w:t>
      </w:r>
      <w:r w:rsidR="00FB2A8C">
        <w:rPr>
          <w:sz w:val="24"/>
          <w:szCs w:val="24"/>
        </w:rPr>
        <w:t xml:space="preserve">cience and </w:t>
      </w:r>
      <w:r w:rsidR="004C7F97">
        <w:rPr>
          <w:sz w:val="24"/>
          <w:szCs w:val="24"/>
        </w:rPr>
        <w:t>S</w:t>
      </w:r>
      <w:r w:rsidR="00FB2A8C">
        <w:rPr>
          <w:sz w:val="24"/>
          <w:szCs w:val="24"/>
        </w:rPr>
        <w:t>ervices</w:t>
      </w:r>
      <w:r w:rsidRPr="00E1414B">
        <w:rPr>
          <w:sz w:val="24"/>
          <w:szCs w:val="24"/>
        </w:rPr>
        <w:t xml:space="preserve"> partnership</w:t>
      </w:r>
      <w:r w:rsidR="004C7F97">
        <w:rPr>
          <w:sz w:val="24"/>
          <w:szCs w:val="24"/>
        </w:rPr>
        <w:t xml:space="preserve"> involving NOAA and DOI</w:t>
      </w:r>
      <w:r w:rsidRPr="00E1414B">
        <w:rPr>
          <w:sz w:val="24"/>
          <w:szCs w:val="24"/>
        </w:rPr>
        <w:t xml:space="preserve"> </w:t>
      </w:r>
      <w:r w:rsidR="004C7F97">
        <w:rPr>
          <w:sz w:val="24"/>
          <w:szCs w:val="24"/>
        </w:rPr>
        <w:t>is assessing watersheds—Potoma</w:t>
      </w:r>
      <w:r w:rsidRPr="00E1414B">
        <w:rPr>
          <w:sz w:val="24"/>
          <w:szCs w:val="24"/>
        </w:rPr>
        <w:t>c, Hudson, Susquehan</w:t>
      </w:r>
      <w:r w:rsidR="004C7F97">
        <w:rPr>
          <w:sz w:val="24"/>
          <w:szCs w:val="24"/>
        </w:rPr>
        <w:t>n</w:t>
      </w:r>
      <w:r w:rsidRPr="00E1414B">
        <w:rPr>
          <w:sz w:val="24"/>
          <w:szCs w:val="24"/>
        </w:rPr>
        <w:t>a</w:t>
      </w:r>
      <w:r w:rsidR="004C7F97">
        <w:rPr>
          <w:sz w:val="24"/>
          <w:szCs w:val="24"/>
        </w:rPr>
        <w:t>,</w:t>
      </w:r>
      <w:r w:rsidRPr="00E1414B">
        <w:rPr>
          <w:sz w:val="24"/>
          <w:szCs w:val="24"/>
        </w:rPr>
        <w:t xml:space="preserve"> and </w:t>
      </w:r>
      <w:r w:rsidR="004C7F97">
        <w:rPr>
          <w:sz w:val="24"/>
          <w:szCs w:val="24"/>
        </w:rPr>
        <w:t>Delaware River Basin—and this could be an effort for the LCC to link up with</w:t>
      </w:r>
      <w:r w:rsidRPr="00E1414B">
        <w:rPr>
          <w:sz w:val="24"/>
          <w:szCs w:val="24"/>
        </w:rPr>
        <w:t xml:space="preserve">.  </w:t>
      </w:r>
      <w:r w:rsidR="00204EC1">
        <w:rPr>
          <w:sz w:val="24"/>
          <w:szCs w:val="24"/>
        </w:rPr>
        <w:t>NOAA</w:t>
      </w:r>
      <w:r w:rsidRPr="00E1414B">
        <w:rPr>
          <w:sz w:val="24"/>
          <w:szCs w:val="24"/>
        </w:rPr>
        <w:t xml:space="preserve"> is also </w:t>
      </w:r>
      <w:r w:rsidRPr="00E1414B">
        <w:rPr>
          <w:sz w:val="24"/>
          <w:szCs w:val="24"/>
        </w:rPr>
        <w:lastRenderedPageBreak/>
        <w:t xml:space="preserve">working with Canadian </w:t>
      </w:r>
      <w:r w:rsidR="006D1F53">
        <w:rPr>
          <w:sz w:val="24"/>
          <w:szCs w:val="24"/>
        </w:rPr>
        <w:t>agencies</w:t>
      </w:r>
      <w:r w:rsidRPr="00E1414B">
        <w:rPr>
          <w:sz w:val="24"/>
          <w:szCs w:val="24"/>
        </w:rPr>
        <w:t xml:space="preserve"> in Gulf of Maine</w:t>
      </w:r>
      <w:r w:rsidR="006D1F53">
        <w:rPr>
          <w:sz w:val="24"/>
          <w:szCs w:val="24"/>
        </w:rPr>
        <w:t xml:space="preserve">, which the LCC could also </w:t>
      </w:r>
      <w:r w:rsidR="00FB2A8C">
        <w:rPr>
          <w:sz w:val="24"/>
          <w:szCs w:val="24"/>
        </w:rPr>
        <w:t xml:space="preserve">tie </w:t>
      </w:r>
      <w:r w:rsidRPr="00E1414B">
        <w:rPr>
          <w:sz w:val="24"/>
          <w:szCs w:val="24"/>
        </w:rPr>
        <w:t xml:space="preserve">into </w:t>
      </w:r>
      <w:r w:rsidR="006D1F53">
        <w:rPr>
          <w:sz w:val="24"/>
          <w:szCs w:val="24"/>
        </w:rPr>
        <w:t>(</w:t>
      </w:r>
      <w:r w:rsidRPr="00E1414B">
        <w:rPr>
          <w:sz w:val="24"/>
          <w:szCs w:val="24"/>
        </w:rPr>
        <w:t xml:space="preserve">talks </w:t>
      </w:r>
      <w:r w:rsidR="006D1F53">
        <w:rPr>
          <w:sz w:val="24"/>
          <w:szCs w:val="24"/>
        </w:rPr>
        <w:t xml:space="preserve">scheduled for </w:t>
      </w:r>
      <w:r w:rsidRPr="00E1414B">
        <w:rPr>
          <w:sz w:val="24"/>
          <w:szCs w:val="24"/>
        </w:rPr>
        <w:t>the end of May</w:t>
      </w:r>
      <w:r w:rsidR="006D1F53">
        <w:rPr>
          <w:sz w:val="24"/>
          <w:szCs w:val="24"/>
        </w:rPr>
        <w:t>)</w:t>
      </w:r>
      <w:r w:rsidRPr="00E1414B">
        <w:rPr>
          <w:sz w:val="24"/>
          <w:szCs w:val="24"/>
        </w:rPr>
        <w:t xml:space="preserve">.  </w:t>
      </w:r>
    </w:p>
    <w:p w:rsidR="00A17F7F" w:rsidRDefault="00B557CB" w:rsidP="00A17F7F">
      <w:pPr>
        <w:pStyle w:val="ListParagraph"/>
        <w:numPr>
          <w:ilvl w:val="0"/>
          <w:numId w:val="1"/>
        </w:numPr>
        <w:ind w:left="0"/>
        <w:rPr>
          <w:sz w:val="24"/>
          <w:szCs w:val="24"/>
        </w:rPr>
      </w:pPr>
      <w:proofErr w:type="spellStart"/>
      <w:r w:rsidRPr="003F3534">
        <w:rPr>
          <w:sz w:val="24"/>
          <w:szCs w:val="24"/>
        </w:rPr>
        <w:t>Jad</w:t>
      </w:r>
      <w:proofErr w:type="spellEnd"/>
      <w:r w:rsidR="003F3534" w:rsidRPr="003F3534">
        <w:rPr>
          <w:sz w:val="24"/>
          <w:szCs w:val="24"/>
        </w:rPr>
        <w:t xml:space="preserve"> Daley (Trust for Public Land)</w:t>
      </w:r>
      <w:r w:rsidR="006D1F53" w:rsidRPr="003F3534">
        <w:rPr>
          <w:sz w:val="24"/>
          <w:szCs w:val="24"/>
        </w:rPr>
        <w:t>—</w:t>
      </w:r>
      <w:r w:rsidR="006D1F53">
        <w:rPr>
          <w:sz w:val="24"/>
          <w:szCs w:val="24"/>
        </w:rPr>
        <w:t>Agrees with Scot’s point on tying into planning efforts.</w:t>
      </w:r>
      <w:r w:rsidRPr="00E1414B">
        <w:rPr>
          <w:sz w:val="24"/>
          <w:szCs w:val="24"/>
        </w:rPr>
        <w:t xml:space="preserve"> Emerging inter-agency partnerships such as the </w:t>
      </w:r>
      <w:r w:rsidR="006D1F53">
        <w:rPr>
          <w:sz w:val="24"/>
          <w:szCs w:val="24"/>
        </w:rPr>
        <w:t>Conn</w:t>
      </w:r>
      <w:r w:rsidR="00A17F7F">
        <w:rPr>
          <w:sz w:val="24"/>
          <w:szCs w:val="24"/>
        </w:rPr>
        <w:t>ecticut</w:t>
      </w:r>
      <w:r w:rsidR="006D1F53">
        <w:rPr>
          <w:sz w:val="24"/>
          <w:szCs w:val="24"/>
        </w:rPr>
        <w:t xml:space="preserve"> River </w:t>
      </w:r>
      <w:proofErr w:type="spellStart"/>
      <w:r w:rsidRPr="00E1414B">
        <w:rPr>
          <w:sz w:val="24"/>
          <w:szCs w:val="24"/>
        </w:rPr>
        <w:t>Blueway</w:t>
      </w:r>
      <w:proofErr w:type="spellEnd"/>
      <w:r w:rsidRPr="00E1414B">
        <w:rPr>
          <w:sz w:val="24"/>
          <w:szCs w:val="24"/>
        </w:rPr>
        <w:t xml:space="preserve"> and </w:t>
      </w:r>
      <w:r w:rsidR="003F3534">
        <w:rPr>
          <w:sz w:val="24"/>
          <w:szCs w:val="24"/>
        </w:rPr>
        <w:t>the Northern Forest L</w:t>
      </w:r>
      <w:r w:rsidR="006D1F53">
        <w:rPr>
          <w:sz w:val="24"/>
          <w:szCs w:val="24"/>
        </w:rPr>
        <w:t xml:space="preserve">andscape effort of </w:t>
      </w:r>
      <w:r w:rsidRPr="00E1414B">
        <w:rPr>
          <w:sz w:val="24"/>
          <w:szCs w:val="24"/>
        </w:rPr>
        <w:t xml:space="preserve">America’s Great Outdoors—those kinds of things are getting a lot of energy right now and </w:t>
      </w:r>
      <w:r w:rsidR="00DB2763" w:rsidRPr="00E1414B">
        <w:rPr>
          <w:sz w:val="24"/>
          <w:szCs w:val="24"/>
        </w:rPr>
        <w:t xml:space="preserve">it </w:t>
      </w:r>
      <w:r w:rsidRPr="00E1414B">
        <w:rPr>
          <w:sz w:val="24"/>
          <w:szCs w:val="24"/>
        </w:rPr>
        <w:t>see</w:t>
      </w:r>
      <w:r w:rsidR="00DB2763" w:rsidRPr="00E1414B">
        <w:rPr>
          <w:sz w:val="24"/>
          <w:szCs w:val="24"/>
        </w:rPr>
        <w:t>ms</w:t>
      </w:r>
      <w:r w:rsidRPr="00E1414B">
        <w:rPr>
          <w:sz w:val="24"/>
          <w:szCs w:val="24"/>
        </w:rPr>
        <w:t xml:space="preserve"> especially important to focus on as an opportunity </w:t>
      </w:r>
      <w:r w:rsidR="00DB2763" w:rsidRPr="00E1414B">
        <w:rPr>
          <w:sz w:val="24"/>
          <w:szCs w:val="24"/>
        </w:rPr>
        <w:t>to engage them in our discussion.  The only thing</w:t>
      </w:r>
      <w:r w:rsidRPr="00E1414B">
        <w:rPr>
          <w:sz w:val="24"/>
          <w:szCs w:val="24"/>
        </w:rPr>
        <w:t xml:space="preserve"> missing fro</w:t>
      </w:r>
      <w:r w:rsidR="008D5E82" w:rsidRPr="00E1414B">
        <w:rPr>
          <w:sz w:val="24"/>
          <w:szCs w:val="24"/>
        </w:rPr>
        <w:t>m</w:t>
      </w:r>
      <w:r w:rsidRPr="00E1414B">
        <w:rPr>
          <w:sz w:val="24"/>
          <w:szCs w:val="24"/>
        </w:rPr>
        <w:t xml:space="preserve"> the LCC 2012 </w:t>
      </w:r>
      <w:r w:rsidR="005C2EC2">
        <w:rPr>
          <w:sz w:val="24"/>
          <w:szCs w:val="24"/>
        </w:rPr>
        <w:t>Annual Report</w:t>
      </w:r>
      <w:r w:rsidR="008D5E82" w:rsidRPr="00E1414B">
        <w:rPr>
          <w:sz w:val="24"/>
          <w:szCs w:val="24"/>
        </w:rPr>
        <w:t xml:space="preserve"> was the demonstration projects—that belongs in here</w:t>
      </w:r>
      <w:r w:rsidR="006D1F53">
        <w:rPr>
          <w:sz w:val="24"/>
          <w:szCs w:val="24"/>
        </w:rPr>
        <w:t>; these are a great tool for getting LCC science out for use and we should continue them</w:t>
      </w:r>
      <w:r w:rsidR="008D5E82" w:rsidRPr="00E1414B">
        <w:rPr>
          <w:sz w:val="24"/>
          <w:szCs w:val="24"/>
        </w:rPr>
        <w:t xml:space="preserve">. </w:t>
      </w:r>
      <w:r w:rsidR="00A17F7F">
        <w:rPr>
          <w:sz w:val="24"/>
          <w:szCs w:val="24"/>
        </w:rPr>
        <w:t xml:space="preserve">  </w:t>
      </w:r>
      <w:r w:rsidR="008D5E82" w:rsidRPr="003F3534">
        <w:rPr>
          <w:sz w:val="24"/>
          <w:szCs w:val="24"/>
        </w:rPr>
        <w:t>Andrew</w:t>
      </w:r>
      <w:r w:rsidR="00A17F7F" w:rsidRPr="003F3534">
        <w:rPr>
          <w:sz w:val="24"/>
          <w:szCs w:val="24"/>
        </w:rPr>
        <w:t xml:space="preserve"> noted that demonstration projects should have been include</w:t>
      </w:r>
      <w:r w:rsidR="003F3534" w:rsidRPr="003F3534">
        <w:rPr>
          <w:sz w:val="24"/>
          <w:szCs w:val="24"/>
        </w:rPr>
        <w:t>d</w:t>
      </w:r>
      <w:r w:rsidR="00A17F7F" w:rsidRPr="003F3534">
        <w:rPr>
          <w:sz w:val="24"/>
          <w:szCs w:val="24"/>
        </w:rPr>
        <w:t xml:space="preserve"> and will be in revised version.</w:t>
      </w:r>
      <w:r w:rsidR="00A17F7F">
        <w:rPr>
          <w:b/>
          <w:sz w:val="24"/>
          <w:szCs w:val="24"/>
        </w:rPr>
        <w:t xml:space="preserve">  </w:t>
      </w:r>
    </w:p>
    <w:p w:rsidR="0059446D" w:rsidRPr="005C2EC2" w:rsidRDefault="002629A0" w:rsidP="004D5E25">
      <w:pPr>
        <w:pStyle w:val="ListParagraph"/>
        <w:numPr>
          <w:ilvl w:val="0"/>
          <w:numId w:val="1"/>
        </w:numPr>
        <w:ind w:left="0"/>
        <w:rPr>
          <w:b/>
          <w:sz w:val="24"/>
          <w:szCs w:val="24"/>
        </w:rPr>
      </w:pPr>
      <w:r w:rsidRPr="005C2EC2">
        <w:rPr>
          <w:sz w:val="24"/>
          <w:szCs w:val="24"/>
        </w:rPr>
        <w:t>Patt</w:t>
      </w:r>
      <w:r w:rsidR="005C2EC2" w:rsidRPr="005C2EC2">
        <w:rPr>
          <w:sz w:val="24"/>
          <w:szCs w:val="24"/>
        </w:rPr>
        <w:t>y –</w:t>
      </w:r>
      <w:r w:rsidR="008D5E82" w:rsidRPr="005C2EC2">
        <w:rPr>
          <w:b/>
          <w:sz w:val="24"/>
          <w:szCs w:val="24"/>
        </w:rPr>
        <w:t xml:space="preserve"> </w:t>
      </w:r>
      <w:r w:rsidR="00204EC1" w:rsidRPr="005C2EC2">
        <w:rPr>
          <w:sz w:val="24"/>
          <w:szCs w:val="24"/>
        </w:rPr>
        <w:t>Is the LCC Network going to take on implementation of the National Fish, Wildlife and Plan</w:t>
      </w:r>
      <w:r w:rsidR="005C2EC2" w:rsidRPr="005C2EC2">
        <w:rPr>
          <w:sz w:val="24"/>
          <w:szCs w:val="24"/>
        </w:rPr>
        <w:t>ts Climate Adaptation Strategy (released 3/26/13)</w:t>
      </w:r>
      <w:r w:rsidR="00204EC1" w:rsidRPr="005C2EC2">
        <w:rPr>
          <w:sz w:val="24"/>
          <w:szCs w:val="24"/>
        </w:rPr>
        <w:t>?</w:t>
      </w:r>
      <w:r w:rsidR="008D5E82" w:rsidRPr="005C2EC2">
        <w:rPr>
          <w:sz w:val="24"/>
          <w:szCs w:val="24"/>
        </w:rPr>
        <w:t xml:space="preserve"> </w:t>
      </w:r>
      <w:r w:rsidR="004B7D90" w:rsidRPr="005C2EC2">
        <w:rPr>
          <w:sz w:val="24"/>
          <w:szCs w:val="24"/>
        </w:rPr>
        <w:t xml:space="preserve">Should the LCC’s cross-walk the report with what they are doing to address implementation? </w:t>
      </w:r>
      <w:r w:rsidR="005C2EC2" w:rsidRPr="005C2EC2">
        <w:rPr>
          <w:sz w:val="24"/>
          <w:szCs w:val="24"/>
        </w:rPr>
        <w:t xml:space="preserve"> </w:t>
      </w:r>
      <w:r w:rsidR="008D5E82" w:rsidRPr="005C2EC2">
        <w:rPr>
          <w:sz w:val="24"/>
          <w:szCs w:val="24"/>
        </w:rPr>
        <w:t>Andrew—</w:t>
      </w:r>
      <w:r w:rsidR="004B7D90" w:rsidRPr="005C2EC2">
        <w:rPr>
          <w:sz w:val="24"/>
          <w:szCs w:val="24"/>
        </w:rPr>
        <w:t xml:space="preserve">yes, he has supported this in discussions with fellow LCC </w:t>
      </w:r>
      <w:r w:rsidR="008D5E82" w:rsidRPr="005C2EC2">
        <w:rPr>
          <w:sz w:val="24"/>
          <w:szCs w:val="24"/>
        </w:rPr>
        <w:t>coordinators</w:t>
      </w:r>
      <w:r w:rsidR="004B7D90" w:rsidRPr="005C2EC2">
        <w:rPr>
          <w:sz w:val="24"/>
          <w:szCs w:val="24"/>
        </w:rPr>
        <w:t xml:space="preserve">. This is an opportunity for </w:t>
      </w:r>
      <w:r w:rsidR="00CB37B0">
        <w:rPr>
          <w:sz w:val="24"/>
          <w:szCs w:val="24"/>
        </w:rPr>
        <w:t>the LCC</w:t>
      </w:r>
      <w:r w:rsidR="004B7D90" w:rsidRPr="005C2EC2">
        <w:rPr>
          <w:sz w:val="24"/>
          <w:szCs w:val="24"/>
        </w:rPr>
        <w:t xml:space="preserve"> to take a leadership role; many steps we are already taking, but we may find gaps that we need to work on. </w:t>
      </w:r>
      <w:r w:rsidR="00492C20">
        <w:rPr>
          <w:sz w:val="24"/>
          <w:szCs w:val="24"/>
        </w:rPr>
        <w:t>He will articulate crosswalk to the LCC mission and goals.</w:t>
      </w:r>
    </w:p>
    <w:p w:rsidR="008D5E82" w:rsidRPr="001402A7" w:rsidRDefault="002629A0" w:rsidP="001402A7">
      <w:pPr>
        <w:pStyle w:val="ListParagraph"/>
        <w:numPr>
          <w:ilvl w:val="0"/>
          <w:numId w:val="1"/>
        </w:numPr>
        <w:ind w:left="0"/>
        <w:rPr>
          <w:sz w:val="24"/>
          <w:szCs w:val="24"/>
        </w:rPr>
      </w:pPr>
      <w:r w:rsidRPr="001402A7">
        <w:rPr>
          <w:sz w:val="24"/>
          <w:szCs w:val="24"/>
        </w:rPr>
        <w:t>Patt</w:t>
      </w:r>
      <w:r w:rsidR="005C2EC2" w:rsidRPr="001402A7">
        <w:rPr>
          <w:sz w:val="24"/>
          <w:szCs w:val="24"/>
        </w:rPr>
        <w:t>y</w:t>
      </w:r>
      <w:r w:rsidR="00CB37B0">
        <w:rPr>
          <w:sz w:val="24"/>
          <w:szCs w:val="24"/>
        </w:rPr>
        <w:t xml:space="preserve"> mentioned a</w:t>
      </w:r>
      <w:r w:rsidR="00635188">
        <w:rPr>
          <w:sz w:val="24"/>
          <w:szCs w:val="24"/>
        </w:rPr>
        <w:t>n</w:t>
      </w:r>
      <w:r w:rsidR="00CB37B0">
        <w:rPr>
          <w:sz w:val="24"/>
          <w:szCs w:val="24"/>
        </w:rPr>
        <w:t xml:space="preserve"> e</w:t>
      </w:r>
      <w:r w:rsidR="00DB2763" w:rsidRPr="005C2EC2">
        <w:rPr>
          <w:sz w:val="24"/>
          <w:szCs w:val="24"/>
        </w:rPr>
        <w:t>dit</w:t>
      </w:r>
      <w:r w:rsidR="00CB37B0">
        <w:rPr>
          <w:sz w:val="24"/>
          <w:szCs w:val="24"/>
        </w:rPr>
        <w:t xml:space="preserve"> that is needed</w:t>
      </w:r>
      <w:r w:rsidR="00DB2763" w:rsidRPr="005C2EC2">
        <w:rPr>
          <w:sz w:val="24"/>
          <w:szCs w:val="24"/>
        </w:rPr>
        <w:t xml:space="preserve"> for the </w:t>
      </w:r>
      <w:r w:rsidR="001402A7">
        <w:rPr>
          <w:sz w:val="24"/>
          <w:szCs w:val="24"/>
        </w:rPr>
        <w:t xml:space="preserve">annual </w:t>
      </w:r>
      <w:r w:rsidR="00DB2763" w:rsidRPr="005C2EC2">
        <w:rPr>
          <w:sz w:val="24"/>
          <w:szCs w:val="24"/>
        </w:rPr>
        <w:t xml:space="preserve">report: </w:t>
      </w:r>
      <w:r w:rsidR="00CB37B0">
        <w:rPr>
          <w:sz w:val="24"/>
          <w:szCs w:val="24"/>
        </w:rPr>
        <w:t xml:space="preserve">the </w:t>
      </w:r>
      <w:r w:rsidR="001402A7">
        <w:rPr>
          <w:sz w:val="24"/>
          <w:szCs w:val="24"/>
        </w:rPr>
        <w:t>NEAFWA area</w:t>
      </w:r>
      <w:r w:rsidR="00CB37B0">
        <w:rPr>
          <w:sz w:val="24"/>
          <w:szCs w:val="24"/>
        </w:rPr>
        <w:t xml:space="preserve"> should include the </w:t>
      </w:r>
      <w:r w:rsidR="008D5E82" w:rsidRPr="005C2EC2">
        <w:rPr>
          <w:sz w:val="24"/>
          <w:szCs w:val="24"/>
        </w:rPr>
        <w:t xml:space="preserve">Canadian provinces. </w:t>
      </w:r>
      <w:r w:rsidR="001402A7">
        <w:rPr>
          <w:sz w:val="24"/>
          <w:szCs w:val="24"/>
        </w:rPr>
        <w:t xml:space="preserve">Andrew noted that </w:t>
      </w:r>
      <w:r w:rsidR="004B7D90" w:rsidRPr="001402A7">
        <w:rPr>
          <w:sz w:val="24"/>
          <w:szCs w:val="24"/>
        </w:rPr>
        <w:t>we will revise this.</w:t>
      </w:r>
    </w:p>
    <w:p w:rsidR="0059446D" w:rsidRPr="0059446D" w:rsidRDefault="008D5E82" w:rsidP="004D5E25">
      <w:pPr>
        <w:pStyle w:val="ListParagraph"/>
        <w:numPr>
          <w:ilvl w:val="0"/>
          <w:numId w:val="1"/>
        </w:numPr>
        <w:ind w:left="0"/>
        <w:rPr>
          <w:sz w:val="24"/>
          <w:szCs w:val="24"/>
        </w:rPr>
      </w:pPr>
      <w:r w:rsidRPr="00732D06">
        <w:rPr>
          <w:sz w:val="24"/>
          <w:szCs w:val="24"/>
        </w:rPr>
        <w:t>Ken</w:t>
      </w:r>
      <w:r w:rsidR="00732D06">
        <w:rPr>
          <w:sz w:val="24"/>
          <w:szCs w:val="24"/>
        </w:rPr>
        <w:t xml:space="preserve"> summarized next steps and </w:t>
      </w:r>
      <w:r w:rsidR="004B7D90">
        <w:rPr>
          <w:sz w:val="24"/>
          <w:szCs w:val="24"/>
        </w:rPr>
        <w:t xml:space="preserve">asks for </w:t>
      </w:r>
      <w:r w:rsidR="00732D06">
        <w:rPr>
          <w:sz w:val="24"/>
          <w:szCs w:val="24"/>
        </w:rPr>
        <w:t xml:space="preserve">further discussion on </w:t>
      </w:r>
      <w:r w:rsidR="004B7D90">
        <w:rPr>
          <w:sz w:val="24"/>
          <w:szCs w:val="24"/>
        </w:rPr>
        <w:t xml:space="preserve">working with </w:t>
      </w:r>
      <w:r w:rsidR="00732D06">
        <w:rPr>
          <w:sz w:val="24"/>
          <w:szCs w:val="24"/>
        </w:rPr>
        <w:t xml:space="preserve">sub-regional </w:t>
      </w:r>
      <w:r w:rsidR="004B7D90">
        <w:rPr>
          <w:sz w:val="24"/>
          <w:szCs w:val="24"/>
        </w:rPr>
        <w:t>partners</w:t>
      </w:r>
      <w:r w:rsidR="00732D06">
        <w:rPr>
          <w:sz w:val="24"/>
          <w:szCs w:val="24"/>
        </w:rPr>
        <w:t>hips</w:t>
      </w:r>
      <w:r w:rsidR="00304DB7" w:rsidRPr="00E1414B">
        <w:rPr>
          <w:sz w:val="24"/>
          <w:szCs w:val="24"/>
        </w:rPr>
        <w:t xml:space="preserve"> </w:t>
      </w:r>
      <w:r w:rsidR="00304DB7" w:rsidRPr="00E1414B">
        <w:rPr>
          <w:b/>
          <w:sz w:val="24"/>
          <w:szCs w:val="24"/>
        </w:rPr>
        <w:t xml:space="preserve"> </w:t>
      </w:r>
    </w:p>
    <w:p w:rsidR="0059446D" w:rsidRDefault="00304DB7" w:rsidP="004D5E25">
      <w:pPr>
        <w:pStyle w:val="ListParagraph"/>
        <w:numPr>
          <w:ilvl w:val="0"/>
          <w:numId w:val="1"/>
        </w:numPr>
        <w:ind w:left="0"/>
        <w:rPr>
          <w:sz w:val="24"/>
          <w:szCs w:val="24"/>
        </w:rPr>
      </w:pPr>
      <w:r w:rsidRPr="0037306C">
        <w:rPr>
          <w:sz w:val="24"/>
          <w:szCs w:val="24"/>
        </w:rPr>
        <w:t>John</w:t>
      </w:r>
      <w:r w:rsidR="0037306C" w:rsidRPr="0037306C">
        <w:rPr>
          <w:sz w:val="24"/>
          <w:szCs w:val="24"/>
        </w:rPr>
        <w:t xml:space="preserve"> O’Leary noted that</w:t>
      </w:r>
      <w:r w:rsidR="0037306C">
        <w:rPr>
          <w:b/>
          <w:sz w:val="24"/>
          <w:szCs w:val="24"/>
        </w:rPr>
        <w:t xml:space="preserve"> </w:t>
      </w:r>
      <w:r w:rsidR="0037306C">
        <w:rPr>
          <w:sz w:val="24"/>
          <w:szCs w:val="24"/>
        </w:rPr>
        <w:t>w</w:t>
      </w:r>
      <w:r w:rsidRPr="00E1414B">
        <w:rPr>
          <w:sz w:val="24"/>
          <w:szCs w:val="24"/>
        </w:rPr>
        <w:t>e need to have a plan before we go out to talk to partners</w:t>
      </w:r>
      <w:r w:rsidR="004B7D90">
        <w:rPr>
          <w:sz w:val="24"/>
          <w:szCs w:val="24"/>
        </w:rPr>
        <w:t>, and it would be a good idea to spend time listening as well as presenting</w:t>
      </w:r>
      <w:r w:rsidRPr="00E1414B">
        <w:rPr>
          <w:sz w:val="24"/>
          <w:szCs w:val="24"/>
        </w:rPr>
        <w:t>.</w:t>
      </w:r>
      <w:r w:rsidR="004B7D90">
        <w:rPr>
          <w:sz w:val="24"/>
          <w:szCs w:val="24"/>
        </w:rPr>
        <w:t xml:space="preserve"> Given the sheer number of municipalities and land trusts, we should work through organizations such as regional land trust associations.</w:t>
      </w:r>
      <w:r w:rsidRPr="00E1414B">
        <w:rPr>
          <w:sz w:val="24"/>
          <w:szCs w:val="24"/>
        </w:rPr>
        <w:t xml:space="preserve"> </w:t>
      </w:r>
    </w:p>
    <w:p w:rsidR="0059446D" w:rsidRDefault="0037306C" w:rsidP="004D5E25">
      <w:pPr>
        <w:pStyle w:val="ListParagraph"/>
        <w:numPr>
          <w:ilvl w:val="0"/>
          <w:numId w:val="1"/>
        </w:numPr>
        <w:ind w:left="0"/>
        <w:rPr>
          <w:sz w:val="24"/>
          <w:szCs w:val="24"/>
        </w:rPr>
      </w:pPr>
      <w:r>
        <w:rPr>
          <w:sz w:val="24"/>
          <w:szCs w:val="24"/>
        </w:rPr>
        <w:t xml:space="preserve">Ken agreed that </w:t>
      </w:r>
      <w:r w:rsidR="004B7D90">
        <w:rPr>
          <w:sz w:val="24"/>
          <w:szCs w:val="24"/>
        </w:rPr>
        <w:t xml:space="preserve">the LCC </w:t>
      </w:r>
      <w:r>
        <w:rPr>
          <w:sz w:val="24"/>
          <w:szCs w:val="24"/>
        </w:rPr>
        <w:t>sh</w:t>
      </w:r>
      <w:r w:rsidR="004B7D90">
        <w:rPr>
          <w:sz w:val="24"/>
          <w:szCs w:val="24"/>
        </w:rPr>
        <w:t>ould work through regional partnerships, and first ste</w:t>
      </w:r>
      <w:r w:rsidR="00304DB7" w:rsidRPr="00E1414B">
        <w:rPr>
          <w:sz w:val="24"/>
          <w:szCs w:val="24"/>
        </w:rPr>
        <w:t xml:space="preserve">p would be to talk with </w:t>
      </w:r>
      <w:r w:rsidR="004B7D90">
        <w:rPr>
          <w:sz w:val="24"/>
          <w:szCs w:val="24"/>
        </w:rPr>
        <w:t>Steering Committee members in those locations</w:t>
      </w:r>
      <w:r w:rsidR="00304DB7" w:rsidRPr="00E1414B">
        <w:rPr>
          <w:sz w:val="24"/>
          <w:szCs w:val="24"/>
        </w:rPr>
        <w:t>, to find out how we can best complement what you</w:t>
      </w:r>
      <w:r w:rsidR="00635188">
        <w:rPr>
          <w:sz w:val="24"/>
          <w:szCs w:val="24"/>
        </w:rPr>
        <w:t xml:space="preserve"> are</w:t>
      </w:r>
      <w:r w:rsidR="00304DB7" w:rsidRPr="00E1414B">
        <w:rPr>
          <w:sz w:val="24"/>
          <w:szCs w:val="24"/>
        </w:rPr>
        <w:t xml:space="preserve"> doing already. </w:t>
      </w:r>
    </w:p>
    <w:p w:rsidR="0059446D" w:rsidRDefault="00304DB7" w:rsidP="004D5E25">
      <w:pPr>
        <w:pStyle w:val="ListParagraph"/>
        <w:numPr>
          <w:ilvl w:val="0"/>
          <w:numId w:val="1"/>
        </w:numPr>
        <w:ind w:left="0"/>
        <w:rPr>
          <w:sz w:val="24"/>
          <w:szCs w:val="24"/>
        </w:rPr>
      </w:pPr>
      <w:r w:rsidRPr="0037306C">
        <w:rPr>
          <w:sz w:val="24"/>
          <w:szCs w:val="24"/>
        </w:rPr>
        <w:t>Becky</w:t>
      </w:r>
      <w:r w:rsidR="0037306C" w:rsidRPr="0037306C">
        <w:rPr>
          <w:sz w:val="24"/>
          <w:szCs w:val="24"/>
        </w:rPr>
        <w:t xml:space="preserve"> Gwynn is n</w:t>
      </w:r>
      <w:r w:rsidRPr="0037306C">
        <w:rPr>
          <w:sz w:val="24"/>
          <w:szCs w:val="24"/>
        </w:rPr>
        <w:t>ot</w:t>
      </w:r>
      <w:r w:rsidRPr="00E1414B">
        <w:rPr>
          <w:sz w:val="24"/>
          <w:szCs w:val="24"/>
        </w:rPr>
        <w:t xml:space="preserve"> surprised to hear you got feedback abo</w:t>
      </w:r>
      <w:r w:rsidR="00247128" w:rsidRPr="00E1414B">
        <w:rPr>
          <w:sz w:val="24"/>
          <w:szCs w:val="24"/>
        </w:rPr>
        <w:t>ut smaller scale planning needs--</w:t>
      </w:r>
      <w:r w:rsidRPr="00E1414B">
        <w:rPr>
          <w:sz w:val="24"/>
          <w:szCs w:val="24"/>
        </w:rPr>
        <w:t xml:space="preserve"> </w:t>
      </w:r>
      <w:r w:rsidR="004B7D90">
        <w:rPr>
          <w:sz w:val="24"/>
          <w:szCs w:val="24"/>
        </w:rPr>
        <w:t xml:space="preserve">hears </w:t>
      </w:r>
      <w:r w:rsidR="00247128" w:rsidRPr="00E1414B">
        <w:rPr>
          <w:sz w:val="24"/>
          <w:szCs w:val="24"/>
        </w:rPr>
        <w:t xml:space="preserve">that all the time.  </w:t>
      </w:r>
      <w:r w:rsidR="0037306C">
        <w:rPr>
          <w:sz w:val="24"/>
          <w:szCs w:val="24"/>
        </w:rPr>
        <w:t xml:space="preserve">The </w:t>
      </w:r>
      <w:r w:rsidRPr="00E1414B">
        <w:rPr>
          <w:sz w:val="24"/>
          <w:szCs w:val="24"/>
        </w:rPr>
        <w:t>D</w:t>
      </w:r>
      <w:r w:rsidR="0037306C">
        <w:rPr>
          <w:sz w:val="24"/>
          <w:szCs w:val="24"/>
        </w:rPr>
        <w:t xml:space="preserve">esigning </w:t>
      </w:r>
      <w:r w:rsidRPr="00E1414B">
        <w:rPr>
          <w:sz w:val="24"/>
          <w:szCs w:val="24"/>
        </w:rPr>
        <w:t>S</w:t>
      </w:r>
      <w:r w:rsidR="0037306C">
        <w:rPr>
          <w:sz w:val="24"/>
          <w:szCs w:val="24"/>
        </w:rPr>
        <w:t xml:space="preserve">ustainable </w:t>
      </w:r>
      <w:r w:rsidRPr="00E1414B">
        <w:rPr>
          <w:sz w:val="24"/>
          <w:szCs w:val="24"/>
        </w:rPr>
        <w:t>L</w:t>
      </w:r>
      <w:r w:rsidR="0037306C">
        <w:rPr>
          <w:sz w:val="24"/>
          <w:szCs w:val="24"/>
        </w:rPr>
        <w:t>andscapes</w:t>
      </w:r>
      <w:r w:rsidRPr="00E1414B">
        <w:rPr>
          <w:sz w:val="24"/>
          <w:szCs w:val="24"/>
        </w:rPr>
        <w:t xml:space="preserve"> talk </w:t>
      </w:r>
      <w:r w:rsidR="00AD48E6">
        <w:rPr>
          <w:sz w:val="24"/>
          <w:szCs w:val="24"/>
        </w:rPr>
        <w:t xml:space="preserve">she saw would be </w:t>
      </w:r>
      <w:r w:rsidRPr="00E1414B">
        <w:rPr>
          <w:sz w:val="24"/>
          <w:szCs w:val="24"/>
        </w:rPr>
        <w:t>too technical an</w:t>
      </w:r>
      <w:r w:rsidR="00247128" w:rsidRPr="00E1414B">
        <w:rPr>
          <w:sz w:val="24"/>
          <w:szCs w:val="24"/>
        </w:rPr>
        <w:t>d not applied enough</w:t>
      </w:r>
      <w:r w:rsidR="00AD48E6">
        <w:rPr>
          <w:sz w:val="24"/>
          <w:szCs w:val="24"/>
        </w:rPr>
        <w:t xml:space="preserve"> for local level</w:t>
      </w:r>
      <w:r w:rsidR="00247128" w:rsidRPr="00E1414B">
        <w:rPr>
          <w:sz w:val="24"/>
          <w:szCs w:val="24"/>
        </w:rPr>
        <w:t>. W</w:t>
      </w:r>
      <w:r w:rsidRPr="00E1414B">
        <w:rPr>
          <w:sz w:val="24"/>
          <w:szCs w:val="24"/>
        </w:rPr>
        <w:t xml:space="preserve">e need to do a better job of translating the application of these projects. </w:t>
      </w:r>
    </w:p>
    <w:p w:rsidR="0059446D" w:rsidRPr="0059446D" w:rsidRDefault="0037306C" w:rsidP="004D5E25">
      <w:pPr>
        <w:pStyle w:val="ListParagraph"/>
        <w:numPr>
          <w:ilvl w:val="0"/>
          <w:numId w:val="1"/>
        </w:numPr>
        <w:ind w:left="0"/>
        <w:rPr>
          <w:sz w:val="24"/>
          <w:szCs w:val="24"/>
        </w:rPr>
      </w:pPr>
      <w:r>
        <w:rPr>
          <w:sz w:val="24"/>
          <w:szCs w:val="24"/>
        </w:rPr>
        <w:t>Ken agreed that w</w:t>
      </w:r>
      <w:r w:rsidR="00304DB7" w:rsidRPr="00E1414B">
        <w:rPr>
          <w:sz w:val="24"/>
          <w:szCs w:val="24"/>
        </w:rPr>
        <w:t xml:space="preserve">e need to reduce what we’re creating to a simple pattern—this idea of science translation is where we need to focus our efforts. </w:t>
      </w:r>
      <w:r w:rsidR="00304DB7" w:rsidRPr="00E1414B">
        <w:rPr>
          <w:b/>
          <w:sz w:val="24"/>
          <w:szCs w:val="24"/>
        </w:rPr>
        <w:t xml:space="preserve"> </w:t>
      </w:r>
    </w:p>
    <w:p w:rsidR="0059446D" w:rsidRDefault="0029559E" w:rsidP="004D5E25">
      <w:pPr>
        <w:pStyle w:val="ListParagraph"/>
        <w:numPr>
          <w:ilvl w:val="0"/>
          <w:numId w:val="1"/>
        </w:numPr>
        <w:ind w:left="0"/>
        <w:rPr>
          <w:sz w:val="24"/>
          <w:szCs w:val="24"/>
        </w:rPr>
      </w:pPr>
      <w:r w:rsidRPr="00962DF5">
        <w:rPr>
          <w:sz w:val="24"/>
          <w:szCs w:val="24"/>
        </w:rPr>
        <w:t>Pete</w:t>
      </w:r>
      <w:r w:rsidR="00962DF5" w:rsidRPr="00962DF5">
        <w:rPr>
          <w:sz w:val="24"/>
          <w:szCs w:val="24"/>
        </w:rPr>
        <w:t xml:space="preserve"> Murdoch (USGS)</w:t>
      </w:r>
      <w:r w:rsidR="00304DB7" w:rsidRPr="00962DF5">
        <w:rPr>
          <w:sz w:val="24"/>
          <w:szCs w:val="24"/>
        </w:rPr>
        <w:t xml:space="preserve"> </w:t>
      </w:r>
      <w:r w:rsidR="00962DF5">
        <w:rPr>
          <w:sz w:val="24"/>
          <w:szCs w:val="24"/>
        </w:rPr>
        <w:t>suggested that w</w:t>
      </w:r>
      <w:r w:rsidR="00304DB7" w:rsidRPr="00E1414B">
        <w:rPr>
          <w:sz w:val="24"/>
          <w:szCs w:val="24"/>
        </w:rPr>
        <w:t>e need a liaison process to translate the science. The people on the ground can convey what they need and the scientists can convey what science/research can be done.</w:t>
      </w:r>
      <w:r w:rsidR="00AD48E6">
        <w:rPr>
          <w:sz w:val="24"/>
          <w:szCs w:val="24"/>
        </w:rPr>
        <w:t xml:space="preserve"> We need to make sure the problems that scientists identify are linked to feasible decisions.</w:t>
      </w:r>
      <w:r w:rsidR="00304DB7" w:rsidRPr="00E1414B">
        <w:rPr>
          <w:sz w:val="24"/>
          <w:szCs w:val="24"/>
        </w:rPr>
        <w:t xml:space="preserve"> </w:t>
      </w:r>
    </w:p>
    <w:p w:rsidR="0059446D" w:rsidRPr="0059446D" w:rsidRDefault="00962DF5" w:rsidP="004D5E25">
      <w:pPr>
        <w:pStyle w:val="ListParagraph"/>
        <w:numPr>
          <w:ilvl w:val="0"/>
          <w:numId w:val="1"/>
        </w:numPr>
        <w:ind w:left="0"/>
        <w:rPr>
          <w:sz w:val="24"/>
          <w:szCs w:val="24"/>
        </w:rPr>
      </w:pPr>
      <w:r w:rsidRPr="00962DF5">
        <w:rPr>
          <w:sz w:val="24"/>
          <w:szCs w:val="24"/>
        </w:rPr>
        <w:lastRenderedPageBreak/>
        <w:t>Patty responded that t</w:t>
      </w:r>
      <w:r w:rsidR="00304DB7" w:rsidRPr="00962DF5">
        <w:rPr>
          <w:sz w:val="24"/>
          <w:szCs w:val="24"/>
        </w:rPr>
        <w:t>he</w:t>
      </w:r>
      <w:r w:rsidR="00304DB7" w:rsidRPr="00E1414B">
        <w:rPr>
          <w:sz w:val="24"/>
          <w:szCs w:val="24"/>
        </w:rPr>
        <w:t xml:space="preserve"> people on the ground don’t necessarily want the hard science. They want to know what the options are. Sometimes we don’t know all the </w:t>
      </w:r>
      <w:r w:rsidR="00635188">
        <w:rPr>
          <w:sz w:val="24"/>
          <w:szCs w:val="24"/>
        </w:rPr>
        <w:t>things we can do scientifically</w:t>
      </w:r>
      <w:r w:rsidR="00304DB7" w:rsidRPr="00E1414B">
        <w:rPr>
          <w:sz w:val="24"/>
          <w:szCs w:val="24"/>
        </w:rPr>
        <w:t xml:space="preserve"> but to put it on the ground, we need to distill or translate the science. </w:t>
      </w:r>
      <w:r w:rsidR="0029559E" w:rsidRPr="00E1414B">
        <w:rPr>
          <w:b/>
          <w:sz w:val="24"/>
          <w:szCs w:val="24"/>
        </w:rPr>
        <w:t xml:space="preserve"> </w:t>
      </w:r>
    </w:p>
    <w:p w:rsidR="0059446D" w:rsidRDefault="0029559E" w:rsidP="004D5E25">
      <w:pPr>
        <w:pStyle w:val="ListParagraph"/>
        <w:numPr>
          <w:ilvl w:val="0"/>
          <w:numId w:val="1"/>
        </w:numPr>
        <w:ind w:left="0"/>
        <w:rPr>
          <w:sz w:val="24"/>
          <w:szCs w:val="24"/>
        </w:rPr>
      </w:pPr>
      <w:r w:rsidRPr="006B4EE9">
        <w:rPr>
          <w:sz w:val="24"/>
          <w:szCs w:val="24"/>
        </w:rPr>
        <w:t>Pete</w:t>
      </w:r>
      <w:r w:rsidR="006B4EE9">
        <w:rPr>
          <w:sz w:val="24"/>
          <w:szCs w:val="24"/>
        </w:rPr>
        <w:t xml:space="preserve"> agreed that </w:t>
      </w:r>
      <w:r w:rsidR="00304DB7" w:rsidRPr="00E1414B">
        <w:rPr>
          <w:sz w:val="24"/>
          <w:szCs w:val="24"/>
        </w:rPr>
        <w:t xml:space="preserve">we need a </w:t>
      </w:r>
      <w:r w:rsidR="00AD48E6">
        <w:rPr>
          <w:sz w:val="24"/>
          <w:szCs w:val="24"/>
        </w:rPr>
        <w:t>cooperative</w:t>
      </w:r>
      <w:r w:rsidR="00304DB7" w:rsidRPr="00E1414B">
        <w:rPr>
          <w:sz w:val="24"/>
          <w:szCs w:val="24"/>
        </w:rPr>
        <w:t xml:space="preserve"> extension </w:t>
      </w:r>
      <w:r w:rsidR="00AD48E6">
        <w:rPr>
          <w:sz w:val="24"/>
          <w:szCs w:val="24"/>
        </w:rPr>
        <w:t>model</w:t>
      </w:r>
      <w:r w:rsidR="00304DB7" w:rsidRPr="00E1414B">
        <w:rPr>
          <w:sz w:val="24"/>
          <w:szCs w:val="24"/>
        </w:rPr>
        <w:t xml:space="preserve"> – a team who can translate the </w:t>
      </w:r>
      <w:r w:rsidR="006B4EE9">
        <w:rPr>
          <w:sz w:val="24"/>
          <w:szCs w:val="24"/>
        </w:rPr>
        <w:t xml:space="preserve">science.  </w:t>
      </w:r>
      <w:r w:rsidR="00304DB7" w:rsidRPr="00E1414B">
        <w:rPr>
          <w:sz w:val="24"/>
          <w:szCs w:val="24"/>
        </w:rPr>
        <w:t xml:space="preserve"> And the scientists at the same time need to realize what’s possible on the ground.</w:t>
      </w:r>
      <w:r w:rsidR="00AD48E6">
        <w:rPr>
          <w:sz w:val="24"/>
          <w:szCs w:val="24"/>
        </w:rPr>
        <w:t xml:space="preserve"> </w:t>
      </w:r>
    </w:p>
    <w:p w:rsidR="0059446D" w:rsidRDefault="00AD48E6" w:rsidP="004D5E25">
      <w:pPr>
        <w:pStyle w:val="ListParagraph"/>
        <w:numPr>
          <w:ilvl w:val="0"/>
          <w:numId w:val="1"/>
        </w:numPr>
        <w:ind w:left="0"/>
        <w:rPr>
          <w:sz w:val="24"/>
          <w:szCs w:val="24"/>
        </w:rPr>
      </w:pPr>
      <w:r w:rsidRPr="006B4EE9">
        <w:rPr>
          <w:sz w:val="24"/>
          <w:szCs w:val="24"/>
        </w:rPr>
        <w:t xml:space="preserve">Glenn </w:t>
      </w:r>
      <w:proofErr w:type="spellStart"/>
      <w:r w:rsidRPr="006B4EE9">
        <w:rPr>
          <w:sz w:val="24"/>
          <w:szCs w:val="24"/>
        </w:rPr>
        <w:t>Normandeau</w:t>
      </w:r>
      <w:proofErr w:type="spellEnd"/>
      <w:r w:rsidR="006B4EE9">
        <w:rPr>
          <w:sz w:val="24"/>
          <w:szCs w:val="24"/>
        </w:rPr>
        <w:t xml:space="preserve"> (</w:t>
      </w:r>
      <w:r w:rsidR="00635188">
        <w:rPr>
          <w:sz w:val="24"/>
          <w:szCs w:val="24"/>
        </w:rPr>
        <w:t>New Hampshire</w:t>
      </w:r>
      <w:r w:rsidR="006B4EE9" w:rsidRPr="006B4EE9">
        <w:rPr>
          <w:sz w:val="24"/>
          <w:szCs w:val="24"/>
        </w:rPr>
        <w:t xml:space="preserve"> Fish and Game</w:t>
      </w:r>
      <w:r w:rsidR="006B4EE9">
        <w:rPr>
          <w:sz w:val="24"/>
          <w:szCs w:val="24"/>
        </w:rPr>
        <w:t xml:space="preserve">) agreed that </w:t>
      </w:r>
      <w:r>
        <w:rPr>
          <w:sz w:val="24"/>
          <w:szCs w:val="24"/>
        </w:rPr>
        <w:t xml:space="preserve">users like water managers don’t want to hear all the details </w:t>
      </w:r>
      <w:r w:rsidR="00635188">
        <w:rPr>
          <w:sz w:val="24"/>
          <w:szCs w:val="24"/>
        </w:rPr>
        <w:t xml:space="preserve">about </w:t>
      </w:r>
      <w:r>
        <w:rPr>
          <w:sz w:val="24"/>
          <w:szCs w:val="24"/>
        </w:rPr>
        <w:t>why there is a problem, they just want to know what it is.</w:t>
      </w:r>
      <w:r w:rsidR="00304DB7" w:rsidRPr="00E1414B">
        <w:rPr>
          <w:sz w:val="24"/>
          <w:szCs w:val="24"/>
        </w:rPr>
        <w:t xml:space="preserve"> </w:t>
      </w:r>
    </w:p>
    <w:p w:rsidR="0059446D" w:rsidRDefault="00304DB7" w:rsidP="004D5E25">
      <w:pPr>
        <w:pStyle w:val="ListParagraph"/>
        <w:numPr>
          <w:ilvl w:val="0"/>
          <w:numId w:val="1"/>
        </w:numPr>
        <w:ind w:left="0"/>
        <w:rPr>
          <w:sz w:val="24"/>
          <w:szCs w:val="24"/>
        </w:rPr>
      </w:pPr>
      <w:r w:rsidRPr="006B4EE9">
        <w:rPr>
          <w:sz w:val="24"/>
          <w:szCs w:val="24"/>
        </w:rPr>
        <w:t>Steve Walker</w:t>
      </w:r>
      <w:r w:rsidR="006B4EE9" w:rsidRPr="006B4EE9">
        <w:rPr>
          <w:sz w:val="24"/>
          <w:szCs w:val="24"/>
        </w:rPr>
        <w:t>, Maine Department of Inland Fisheries and Wildlife noted that he does the science</w:t>
      </w:r>
      <w:r w:rsidR="006B4EE9">
        <w:rPr>
          <w:b/>
          <w:sz w:val="24"/>
          <w:szCs w:val="24"/>
        </w:rPr>
        <w:t xml:space="preserve"> </w:t>
      </w:r>
      <w:r w:rsidRPr="00E1414B">
        <w:rPr>
          <w:sz w:val="24"/>
          <w:szCs w:val="24"/>
        </w:rPr>
        <w:t>translation</w:t>
      </w:r>
      <w:r w:rsidR="00635188">
        <w:rPr>
          <w:sz w:val="24"/>
          <w:szCs w:val="24"/>
        </w:rPr>
        <w:t xml:space="preserve"> in Maine</w:t>
      </w:r>
      <w:r w:rsidRPr="00E1414B">
        <w:rPr>
          <w:sz w:val="24"/>
          <w:szCs w:val="24"/>
        </w:rPr>
        <w:t>. There are plenty of us trying to translate the science</w:t>
      </w:r>
      <w:r w:rsidR="00282D89" w:rsidRPr="00E1414B">
        <w:rPr>
          <w:sz w:val="24"/>
          <w:szCs w:val="24"/>
        </w:rPr>
        <w:t xml:space="preserve">.  You can do all the translating, but at the end of the day, </w:t>
      </w:r>
      <w:r w:rsidR="00710B1C">
        <w:rPr>
          <w:sz w:val="24"/>
          <w:szCs w:val="24"/>
        </w:rPr>
        <w:t>you need to have an incentive for people to adopt what you are recommending or it won’</w:t>
      </w:r>
      <w:r w:rsidR="00D94B1E">
        <w:rPr>
          <w:sz w:val="24"/>
          <w:szCs w:val="24"/>
        </w:rPr>
        <w:t xml:space="preserve">t happen – for example, </w:t>
      </w:r>
      <w:proofErr w:type="gramStart"/>
      <w:r w:rsidR="00D94B1E">
        <w:rPr>
          <w:sz w:val="24"/>
          <w:szCs w:val="24"/>
        </w:rPr>
        <w:t>grants</w:t>
      </w:r>
      <w:proofErr w:type="gramEnd"/>
      <w:r w:rsidR="00282D89" w:rsidRPr="00E1414B">
        <w:rPr>
          <w:sz w:val="24"/>
          <w:szCs w:val="24"/>
        </w:rPr>
        <w:t>.</w:t>
      </w:r>
      <w:r w:rsidR="00D94B1E">
        <w:rPr>
          <w:sz w:val="24"/>
          <w:szCs w:val="24"/>
        </w:rPr>
        <w:t xml:space="preserve"> Otherwise, they have competing needs and considerations that will take precedence.</w:t>
      </w:r>
      <w:r w:rsidR="00282D89" w:rsidRPr="00E1414B">
        <w:rPr>
          <w:sz w:val="24"/>
          <w:szCs w:val="24"/>
        </w:rPr>
        <w:t xml:space="preserve"> </w:t>
      </w:r>
    </w:p>
    <w:p w:rsidR="0059446D" w:rsidRPr="00916010" w:rsidRDefault="00916010" w:rsidP="004D5E25">
      <w:pPr>
        <w:pStyle w:val="ListParagraph"/>
        <w:numPr>
          <w:ilvl w:val="0"/>
          <w:numId w:val="1"/>
        </w:numPr>
        <w:ind w:left="0"/>
        <w:rPr>
          <w:sz w:val="24"/>
          <w:szCs w:val="24"/>
        </w:rPr>
      </w:pPr>
      <w:r w:rsidRPr="00916010">
        <w:rPr>
          <w:sz w:val="24"/>
          <w:szCs w:val="24"/>
        </w:rPr>
        <w:t xml:space="preserve">Patty noted that </w:t>
      </w:r>
      <w:r w:rsidR="002629A0" w:rsidRPr="00916010">
        <w:rPr>
          <w:sz w:val="24"/>
          <w:szCs w:val="24"/>
        </w:rPr>
        <w:t xml:space="preserve">in New </w:t>
      </w:r>
      <w:r w:rsidR="006B4EE9" w:rsidRPr="00916010">
        <w:rPr>
          <w:sz w:val="24"/>
          <w:szCs w:val="24"/>
        </w:rPr>
        <w:t>York they are working with the Department of T</w:t>
      </w:r>
      <w:r w:rsidR="002629A0" w:rsidRPr="00916010">
        <w:rPr>
          <w:sz w:val="24"/>
          <w:szCs w:val="24"/>
        </w:rPr>
        <w:t xml:space="preserve">ransportation on economic analyses that can </w:t>
      </w:r>
      <w:r w:rsidR="00FD711F" w:rsidRPr="00916010">
        <w:rPr>
          <w:sz w:val="24"/>
          <w:szCs w:val="24"/>
        </w:rPr>
        <w:t>support conservation-related actions, such as costs of replacing small culverts.</w:t>
      </w:r>
      <w:r w:rsidR="00282D89" w:rsidRPr="00916010">
        <w:rPr>
          <w:sz w:val="24"/>
          <w:szCs w:val="24"/>
        </w:rPr>
        <w:t xml:space="preserve"> </w:t>
      </w:r>
    </w:p>
    <w:p w:rsidR="0059446D" w:rsidRPr="00916010" w:rsidRDefault="00282D89" w:rsidP="004D5E25">
      <w:pPr>
        <w:pStyle w:val="ListParagraph"/>
        <w:numPr>
          <w:ilvl w:val="0"/>
          <w:numId w:val="1"/>
        </w:numPr>
        <w:ind w:left="0"/>
        <w:rPr>
          <w:sz w:val="24"/>
          <w:szCs w:val="24"/>
        </w:rPr>
      </w:pPr>
      <w:r w:rsidRPr="00916010">
        <w:rPr>
          <w:sz w:val="24"/>
          <w:szCs w:val="24"/>
        </w:rPr>
        <w:t>Marvin</w:t>
      </w:r>
      <w:r w:rsidR="00916010" w:rsidRPr="00916010">
        <w:rPr>
          <w:sz w:val="24"/>
          <w:szCs w:val="24"/>
        </w:rPr>
        <w:t xml:space="preserve"> Moriarty (Friends of Conte NFWR) added that in </w:t>
      </w:r>
      <w:r w:rsidRPr="00916010">
        <w:rPr>
          <w:sz w:val="24"/>
          <w:szCs w:val="24"/>
        </w:rPr>
        <w:t>N</w:t>
      </w:r>
      <w:r w:rsidR="00635188">
        <w:rPr>
          <w:sz w:val="24"/>
          <w:szCs w:val="24"/>
        </w:rPr>
        <w:t>ew Hampshire</w:t>
      </w:r>
      <w:r w:rsidRPr="00916010">
        <w:rPr>
          <w:sz w:val="24"/>
          <w:szCs w:val="24"/>
        </w:rPr>
        <w:t xml:space="preserve">, people are getting out and talking to towns to find out where the needs are. </w:t>
      </w:r>
      <w:r w:rsidR="00FD711F" w:rsidRPr="00916010">
        <w:rPr>
          <w:sz w:val="24"/>
          <w:szCs w:val="24"/>
        </w:rPr>
        <w:t xml:space="preserve">He agrees with </w:t>
      </w:r>
      <w:r w:rsidR="00916010" w:rsidRPr="00916010">
        <w:rPr>
          <w:sz w:val="24"/>
          <w:szCs w:val="24"/>
        </w:rPr>
        <w:t>Patty</w:t>
      </w:r>
      <w:r w:rsidR="00FD711F" w:rsidRPr="00916010">
        <w:rPr>
          <w:sz w:val="24"/>
          <w:szCs w:val="24"/>
        </w:rPr>
        <w:t xml:space="preserve"> that large storms can act as an incentive for action. </w:t>
      </w:r>
      <w:r w:rsidR="00916010" w:rsidRPr="00916010">
        <w:rPr>
          <w:sz w:val="24"/>
          <w:szCs w:val="24"/>
        </w:rPr>
        <w:t>He is</w:t>
      </w:r>
      <w:r w:rsidRPr="00916010">
        <w:rPr>
          <w:sz w:val="24"/>
          <w:szCs w:val="24"/>
        </w:rPr>
        <w:t xml:space="preserve"> here to learn what’s happening at the LCC and bring it back to the towns</w:t>
      </w:r>
      <w:r w:rsidR="00635188">
        <w:rPr>
          <w:sz w:val="24"/>
          <w:szCs w:val="24"/>
        </w:rPr>
        <w:t xml:space="preserve"> in the Connecticut River Watershed</w:t>
      </w:r>
      <w:r w:rsidRPr="00916010">
        <w:rPr>
          <w:sz w:val="24"/>
          <w:szCs w:val="24"/>
        </w:rPr>
        <w:t xml:space="preserve">. </w:t>
      </w:r>
      <w:r w:rsidR="00FD711F" w:rsidRPr="00916010">
        <w:rPr>
          <w:sz w:val="24"/>
          <w:szCs w:val="24"/>
        </w:rPr>
        <w:t>As Pete said, w</w:t>
      </w:r>
      <w:r w:rsidRPr="00916010">
        <w:rPr>
          <w:sz w:val="24"/>
          <w:szCs w:val="24"/>
        </w:rPr>
        <w:t>e might need more of a cooperative extension type of approach</w:t>
      </w:r>
      <w:r w:rsidR="00FD711F" w:rsidRPr="00916010">
        <w:rPr>
          <w:sz w:val="24"/>
          <w:szCs w:val="24"/>
        </w:rPr>
        <w:t xml:space="preserve"> in translating science</w:t>
      </w:r>
      <w:r w:rsidRPr="00916010">
        <w:rPr>
          <w:sz w:val="24"/>
          <w:szCs w:val="24"/>
        </w:rPr>
        <w:t>.</w:t>
      </w:r>
      <w:r w:rsidR="00FD711F" w:rsidRPr="00916010">
        <w:rPr>
          <w:sz w:val="24"/>
          <w:szCs w:val="24"/>
        </w:rPr>
        <w:t xml:space="preserve"> </w:t>
      </w:r>
    </w:p>
    <w:p w:rsidR="0059446D" w:rsidRPr="00916010" w:rsidRDefault="00916010" w:rsidP="004D5E25">
      <w:pPr>
        <w:pStyle w:val="ListParagraph"/>
        <w:numPr>
          <w:ilvl w:val="0"/>
          <w:numId w:val="1"/>
        </w:numPr>
        <w:ind w:left="0"/>
        <w:rPr>
          <w:sz w:val="24"/>
          <w:szCs w:val="24"/>
        </w:rPr>
      </w:pPr>
      <w:r>
        <w:rPr>
          <w:sz w:val="24"/>
          <w:szCs w:val="24"/>
        </w:rPr>
        <w:t xml:space="preserve">Zoe Smith (Wildlife Conservation Society) </w:t>
      </w:r>
      <w:r w:rsidR="00FD711F" w:rsidRPr="00916010">
        <w:rPr>
          <w:sz w:val="24"/>
          <w:szCs w:val="24"/>
        </w:rPr>
        <w:t>agrees with points</w:t>
      </w:r>
      <w:r>
        <w:rPr>
          <w:sz w:val="24"/>
          <w:szCs w:val="24"/>
        </w:rPr>
        <w:t xml:space="preserve"> made</w:t>
      </w:r>
      <w:r w:rsidR="00FD711F" w:rsidRPr="00916010">
        <w:rPr>
          <w:sz w:val="24"/>
          <w:szCs w:val="24"/>
        </w:rPr>
        <w:t>; we may need to tap into research on social networks in this area.</w:t>
      </w:r>
      <w:r w:rsidR="00282D89" w:rsidRPr="00916010">
        <w:rPr>
          <w:sz w:val="24"/>
          <w:szCs w:val="24"/>
        </w:rPr>
        <w:t xml:space="preserve">  </w:t>
      </w:r>
    </w:p>
    <w:p w:rsidR="0059446D" w:rsidRPr="00916010" w:rsidRDefault="00282D89" w:rsidP="004D5E25">
      <w:pPr>
        <w:pStyle w:val="ListParagraph"/>
        <w:numPr>
          <w:ilvl w:val="0"/>
          <w:numId w:val="1"/>
        </w:numPr>
        <w:ind w:left="0"/>
        <w:rPr>
          <w:sz w:val="24"/>
          <w:szCs w:val="24"/>
        </w:rPr>
      </w:pPr>
      <w:r w:rsidRPr="00916010">
        <w:rPr>
          <w:sz w:val="24"/>
          <w:szCs w:val="24"/>
        </w:rPr>
        <w:t>Ken—</w:t>
      </w:r>
      <w:r w:rsidR="00916010">
        <w:rPr>
          <w:sz w:val="24"/>
          <w:szCs w:val="24"/>
        </w:rPr>
        <w:t>t</w:t>
      </w:r>
      <w:r w:rsidRPr="00916010">
        <w:rPr>
          <w:sz w:val="24"/>
          <w:szCs w:val="24"/>
        </w:rPr>
        <w:t xml:space="preserve">his is a really useful conversation about the purpose of the LCC—it’s good to know that people want more of a translation of regional science work.  </w:t>
      </w:r>
    </w:p>
    <w:p w:rsidR="0059446D" w:rsidRPr="00916010" w:rsidRDefault="00282D89" w:rsidP="004D5E25">
      <w:pPr>
        <w:pStyle w:val="ListParagraph"/>
        <w:numPr>
          <w:ilvl w:val="0"/>
          <w:numId w:val="1"/>
        </w:numPr>
        <w:ind w:left="0"/>
        <w:rPr>
          <w:sz w:val="24"/>
          <w:szCs w:val="24"/>
        </w:rPr>
      </w:pPr>
      <w:r w:rsidRPr="00916010">
        <w:rPr>
          <w:sz w:val="24"/>
          <w:szCs w:val="24"/>
        </w:rPr>
        <w:t>Wendi</w:t>
      </w:r>
      <w:r w:rsidR="00916010">
        <w:rPr>
          <w:sz w:val="24"/>
          <w:szCs w:val="24"/>
        </w:rPr>
        <w:t xml:space="preserve"> Weber agreed </w:t>
      </w:r>
      <w:r w:rsidRPr="00916010">
        <w:rPr>
          <w:sz w:val="24"/>
          <w:szCs w:val="24"/>
        </w:rPr>
        <w:t>that translation into economic terms is important—people don’t just care</w:t>
      </w:r>
      <w:r w:rsidR="00916010">
        <w:rPr>
          <w:sz w:val="24"/>
          <w:szCs w:val="24"/>
        </w:rPr>
        <w:t xml:space="preserve"> about bugs and bunnies. We need to </w:t>
      </w:r>
      <w:r w:rsidRPr="00916010">
        <w:rPr>
          <w:sz w:val="24"/>
          <w:szCs w:val="24"/>
        </w:rPr>
        <w:t xml:space="preserve">translate a lot more of what we do into ecosystem services terms.  </w:t>
      </w:r>
    </w:p>
    <w:p w:rsidR="0059446D" w:rsidRPr="00916010" w:rsidRDefault="00282D89" w:rsidP="004D5E25">
      <w:pPr>
        <w:pStyle w:val="ListParagraph"/>
        <w:numPr>
          <w:ilvl w:val="0"/>
          <w:numId w:val="1"/>
        </w:numPr>
        <w:ind w:left="0"/>
        <w:rPr>
          <w:sz w:val="24"/>
          <w:szCs w:val="24"/>
        </w:rPr>
      </w:pPr>
      <w:r w:rsidRPr="00916010">
        <w:rPr>
          <w:sz w:val="24"/>
          <w:szCs w:val="24"/>
        </w:rPr>
        <w:t>Kim</w:t>
      </w:r>
      <w:r w:rsidR="00635188">
        <w:rPr>
          <w:sz w:val="24"/>
          <w:szCs w:val="24"/>
        </w:rPr>
        <w:t xml:space="preserve"> </w:t>
      </w:r>
      <w:proofErr w:type="spellStart"/>
      <w:r w:rsidR="00635188">
        <w:rPr>
          <w:sz w:val="24"/>
          <w:szCs w:val="24"/>
        </w:rPr>
        <w:t>Roya</w:t>
      </w:r>
      <w:r w:rsidR="00FD711F" w:rsidRPr="00916010">
        <w:rPr>
          <w:sz w:val="24"/>
          <w:szCs w:val="24"/>
        </w:rPr>
        <w:t>r</w:t>
      </w:r>
      <w:proofErr w:type="spellEnd"/>
      <w:r w:rsidR="00916010">
        <w:rPr>
          <w:sz w:val="24"/>
          <w:szCs w:val="24"/>
        </w:rPr>
        <w:t xml:space="preserve"> (Vermont Fish and Wildlife)</w:t>
      </w:r>
      <w:r w:rsidR="00FD711F" w:rsidRPr="00916010">
        <w:rPr>
          <w:sz w:val="24"/>
          <w:szCs w:val="24"/>
        </w:rPr>
        <w:t xml:space="preserve"> </w:t>
      </w:r>
      <w:r w:rsidR="00916010">
        <w:rPr>
          <w:sz w:val="24"/>
          <w:szCs w:val="24"/>
        </w:rPr>
        <w:t xml:space="preserve">noted that </w:t>
      </w:r>
      <w:r w:rsidR="00FD711F" w:rsidRPr="00916010">
        <w:rPr>
          <w:sz w:val="24"/>
          <w:szCs w:val="24"/>
        </w:rPr>
        <w:t>Vermont is</w:t>
      </w:r>
      <w:r w:rsidRPr="00916010">
        <w:rPr>
          <w:sz w:val="24"/>
          <w:szCs w:val="24"/>
        </w:rPr>
        <w:t xml:space="preserve"> putting together a white paper on the economics of conservation—how people care about wildlife and open sp</w:t>
      </w:r>
      <w:r w:rsidR="00FD711F" w:rsidRPr="00916010">
        <w:rPr>
          <w:sz w:val="24"/>
          <w:szCs w:val="24"/>
        </w:rPr>
        <w:t>ace and hopi</w:t>
      </w:r>
      <w:r w:rsidR="00916010">
        <w:rPr>
          <w:sz w:val="24"/>
          <w:szCs w:val="24"/>
        </w:rPr>
        <w:t xml:space="preserve">ng to meet with </w:t>
      </w:r>
      <w:proofErr w:type="spellStart"/>
      <w:r w:rsidR="00916010">
        <w:rPr>
          <w:sz w:val="24"/>
          <w:szCs w:val="24"/>
        </w:rPr>
        <w:t>Gund</w:t>
      </w:r>
      <w:proofErr w:type="spellEnd"/>
      <w:r w:rsidR="00916010">
        <w:rPr>
          <w:sz w:val="24"/>
          <w:szCs w:val="24"/>
        </w:rPr>
        <w:t xml:space="preserve"> Institute (</w:t>
      </w:r>
      <w:r w:rsidR="00FD711F" w:rsidRPr="00916010">
        <w:rPr>
          <w:sz w:val="24"/>
          <w:szCs w:val="24"/>
        </w:rPr>
        <w:t>U</w:t>
      </w:r>
      <w:r w:rsidR="00916010">
        <w:rPr>
          <w:sz w:val="24"/>
          <w:szCs w:val="24"/>
        </w:rPr>
        <w:t xml:space="preserve">niversity of Vermont) </w:t>
      </w:r>
      <w:r w:rsidRPr="00916010">
        <w:rPr>
          <w:sz w:val="24"/>
          <w:szCs w:val="24"/>
        </w:rPr>
        <w:t xml:space="preserve">about how conservation contributes to economy, rather than take away from the economy. </w:t>
      </w:r>
    </w:p>
    <w:p w:rsidR="0059446D" w:rsidRPr="00916010" w:rsidRDefault="00D640C4" w:rsidP="004D5E25">
      <w:pPr>
        <w:pStyle w:val="ListParagraph"/>
        <w:numPr>
          <w:ilvl w:val="0"/>
          <w:numId w:val="1"/>
        </w:numPr>
        <w:ind w:left="0"/>
        <w:rPr>
          <w:sz w:val="24"/>
          <w:szCs w:val="24"/>
        </w:rPr>
      </w:pPr>
      <w:r>
        <w:rPr>
          <w:sz w:val="24"/>
          <w:szCs w:val="24"/>
        </w:rPr>
        <w:t>Glenn noted that it</w:t>
      </w:r>
      <w:r w:rsidR="00282D89" w:rsidRPr="00916010">
        <w:rPr>
          <w:sz w:val="24"/>
          <w:szCs w:val="24"/>
        </w:rPr>
        <w:t xml:space="preserve"> takes a lot of money on the ground</w:t>
      </w:r>
      <w:r>
        <w:rPr>
          <w:sz w:val="24"/>
          <w:szCs w:val="24"/>
        </w:rPr>
        <w:t xml:space="preserve"> to get that message out</w:t>
      </w:r>
      <w:r w:rsidR="00282D89" w:rsidRPr="00916010">
        <w:rPr>
          <w:sz w:val="24"/>
          <w:szCs w:val="24"/>
        </w:rPr>
        <w:t xml:space="preserve">. </w:t>
      </w:r>
      <w:r w:rsidR="00B20EEC" w:rsidRPr="00916010">
        <w:rPr>
          <w:sz w:val="24"/>
          <w:szCs w:val="24"/>
        </w:rPr>
        <w:t>At the end of the day, in a state y</w:t>
      </w:r>
      <w:r w:rsidR="00282D89" w:rsidRPr="00916010">
        <w:rPr>
          <w:sz w:val="24"/>
          <w:szCs w:val="24"/>
        </w:rPr>
        <w:t xml:space="preserve">ou’ve got to convince the </w:t>
      </w:r>
      <w:r w:rsidR="00B20EEC" w:rsidRPr="00916010">
        <w:rPr>
          <w:sz w:val="24"/>
          <w:szCs w:val="24"/>
        </w:rPr>
        <w:t>governor and legislature</w:t>
      </w:r>
      <w:r w:rsidR="00282D89" w:rsidRPr="00916010">
        <w:rPr>
          <w:sz w:val="24"/>
          <w:szCs w:val="24"/>
        </w:rPr>
        <w:t xml:space="preserve"> because that’s who delivers the resources and directive to agencies.  </w:t>
      </w:r>
    </w:p>
    <w:p w:rsidR="0059446D" w:rsidRPr="00916010" w:rsidRDefault="00D640C4" w:rsidP="004D5E25">
      <w:pPr>
        <w:pStyle w:val="ListParagraph"/>
        <w:numPr>
          <w:ilvl w:val="0"/>
          <w:numId w:val="1"/>
        </w:numPr>
        <w:ind w:left="0"/>
        <w:rPr>
          <w:sz w:val="24"/>
          <w:szCs w:val="24"/>
        </w:rPr>
      </w:pPr>
      <w:r>
        <w:rPr>
          <w:sz w:val="24"/>
          <w:szCs w:val="24"/>
        </w:rPr>
        <w:t>Ken added that t</w:t>
      </w:r>
      <w:r w:rsidR="00282D89" w:rsidRPr="00916010">
        <w:rPr>
          <w:sz w:val="24"/>
          <w:szCs w:val="24"/>
        </w:rPr>
        <w:t xml:space="preserve">he </w:t>
      </w:r>
      <w:r w:rsidR="00B20EEC" w:rsidRPr="00916010">
        <w:rPr>
          <w:sz w:val="24"/>
          <w:szCs w:val="24"/>
        </w:rPr>
        <w:t>New England</w:t>
      </w:r>
      <w:r>
        <w:rPr>
          <w:sz w:val="24"/>
          <w:szCs w:val="24"/>
        </w:rPr>
        <w:t xml:space="preserve"> G</w:t>
      </w:r>
      <w:r w:rsidR="00282D89" w:rsidRPr="00916010">
        <w:rPr>
          <w:sz w:val="24"/>
          <w:szCs w:val="24"/>
        </w:rPr>
        <w:t xml:space="preserve">overnors have had </w:t>
      </w:r>
      <w:r w:rsidR="00B20EEC" w:rsidRPr="00916010">
        <w:rPr>
          <w:sz w:val="24"/>
          <w:szCs w:val="24"/>
        </w:rPr>
        <w:t>landscape conservation</w:t>
      </w:r>
      <w:r w:rsidR="00282D89" w:rsidRPr="00916010">
        <w:rPr>
          <w:sz w:val="24"/>
          <w:szCs w:val="24"/>
        </w:rPr>
        <w:t xml:space="preserve"> on their agenda and asked the admin</w:t>
      </w:r>
      <w:r>
        <w:rPr>
          <w:sz w:val="24"/>
          <w:szCs w:val="24"/>
        </w:rPr>
        <w:t>istration</w:t>
      </w:r>
      <w:r w:rsidR="00282D89" w:rsidRPr="00916010">
        <w:rPr>
          <w:sz w:val="24"/>
          <w:szCs w:val="24"/>
        </w:rPr>
        <w:t xml:space="preserve"> for support from federal agencies and that’s now tr</w:t>
      </w:r>
      <w:r w:rsidR="00F12393" w:rsidRPr="00916010">
        <w:rPr>
          <w:sz w:val="24"/>
          <w:szCs w:val="24"/>
        </w:rPr>
        <w:t xml:space="preserve">ansformed </w:t>
      </w:r>
      <w:r w:rsidR="00F12393" w:rsidRPr="00916010">
        <w:rPr>
          <w:sz w:val="24"/>
          <w:szCs w:val="24"/>
        </w:rPr>
        <w:lastRenderedPageBreak/>
        <w:t>into northeast governors as 7 states</w:t>
      </w:r>
      <w:r>
        <w:rPr>
          <w:sz w:val="24"/>
          <w:szCs w:val="24"/>
        </w:rPr>
        <w:t xml:space="preserve"> (the </w:t>
      </w:r>
      <w:r w:rsidR="00B20EEC" w:rsidRPr="00916010">
        <w:rPr>
          <w:sz w:val="24"/>
          <w:szCs w:val="24"/>
        </w:rPr>
        <w:t>Coal</w:t>
      </w:r>
      <w:r>
        <w:rPr>
          <w:sz w:val="24"/>
          <w:szCs w:val="24"/>
        </w:rPr>
        <w:t>ition of Northeastern Governors)</w:t>
      </w:r>
      <w:r w:rsidR="00B20EEC" w:rsidRPr="00916010">
        <w:rPr>
          <w:sz w:val="24"/>
          <w:szCs w:val="24"/>
        </w:rPr>
        <w:t xml:space="preserve"> </w:t>
      </w:r>
      <w:r w:rsidR="00F12393" w:rsidRPr="00916010">
        <w:rPr>
          <w:sz w:val="24"/>
          <w:szCs w:val="24"/>
        </w:rPr>
        <w:t xml:space="preserve">-- it’s building a foundation to link what we’re trying to do </w:t>
      </w:r>
      <w:r w:rsidR="00247128" w:rsidRPr="00916010">
        <w:rPr>
          <w:sz w:val="24"/>
          <w:szCs w:val="24"/>
        </w:rPr>
        <w:t xml:space="preserve">for </w:t>
      </w:r>
      <w:r w:rsidR="00F12393" w:rsidRPr="00916010">
        <w:rPr>
          <w:sz w:val="24"/>
          <w:szCs w:val="24"/>
        </w:rPr>
        <w:t xml:space="preserve">the states.  </w:t>
      </w:r>
    </w:p>
    <w:p w:rsidR="0059446D" w:rsidRPr="00916010" w:rsidRDefault="00F12393" w:rsidP="004D5E25">
      <w:pPr>
        <w:pStyle w:val="ListParagraph"/>
        <w:numPr>
          <w:ilvl w:val="0"/>
          <w:numId w:val="1"/>
        </w:numPr>
        <w:ind w:left="0"/>
        <w:rPr>
          <w:sz w:val="24"/>
          <w:szCs w:val="24"/>
        </w:rPr>
      </w:pPr>
      <w:r w:rsidRPr="00916010">
        <w:rPr>
          <w:sz w:val="24"/>
          <w:szCs w:val="24"/>
        </w:rPr>
        <w:t>John O</w:t>
      </w:r>
      <w:r w:rsidR="00D640C4">
        <w:rPr>
          <w:sz w:val="24"/>
          <w:szCs w:val="24"/>
        </w:rPr>
        <w:t xml:space="preserve">’Leary agreed that </w:t>
      </w:r>
      <w:r w:rsidRPr="00916010">
        <w:rPr>
          <w:sz w:val="24"/>
          <w:szCs w:val="24"/>
        </w:rPr>
        <w:t xml:space="preserve">the </w:t>
      </w:r>
      <w:r w:rsidR="00B20EEC" w:rsidRPr="00916010">
        <w:rPr>
          <w:sz w:val="24"/>
          <w:szCs w:val="24"/>
        </w:rPr>
        <w:t>need for financial incentives</w:t>
      </w:r>
      <w:r w:rsidRPr="00916010">
        <w:rPr>
          <w:sz w:val="24"/>
          <w:szCs w:val="24"/>
        </w:rPr>
        <w:t xml:space="preserve"> is exactly right. </w:t>
      </w:r>
      <w:r w:rsidR="00635188">
        <w:rPr>
          <w:sz w:val="24"/>
          <w:szCs w:val="24"/>
        </w:rPr>
        <w:t>In Massachusetts they are</w:t>
      </w:r>
      <w:r w:rsidRPr="00916010">
        <w:rPr>
          <w:sz w:val="24"/>
          <w:szCs w:val="24"/>
        </w:rPr>
        <w:t xml:space="preserve"> trying to </w:t>
      </w:r>
      <w:r w:rsidR="00B20EEC" w:rsidRPr="00916010">
        <w:rPr>
          <w:sz w:val="24"/>
          <w:szCs w:val="24"/>
        </w:rPr>
        <w:t>take advantage of existing mechanisms. For towns to access the Land and Water Conservation Fund, they must develop open space plan</w:t>
      </w:r>
      <w:r w:rsidR="009D20ED" w:rsidRPr="00916010">
        <w:rPr>
          <w:sz w:val="24"/>
          <w:szCs w:val="24"/>
        </w:rPr>
        <w:t>s</w:t>
      </w:r>
      <w:r w:rsidR="00B20EEC" w:rsidRPr="00916010">
        <w:rPr>
          <w:sz w:val="24"/>
          <w:szCs w:val="24"/>
        </w:rPr>
        <w:t xml:space="preserve">, and that is the </w:t>
      </w:r>
      <w:r w:rsidR="009D20ED" w:rsidRPr="00916010">
        <w:rPr>
          <w:sz w:val="24"/>
          <w:szCs w:val="24"/>
        </w:rPr>
        <w:t xml:space="preserve">chance for the state to provide </w:t>
      </w:r>
      <w:r w:rsidR="00680BA3" w:rsidRPr="00916010">
        <w:rPr>
          <w:sz w:val="24"/>
          <w:szCs w:val="24"/>
        </w:rPr>
        <w:t>guidance. A separate, second mechanism</w:t>
      </w:r>
      <w:r w:rsidRPr="00916010">
        <w:rPr>
          <w:sz w:val="24"/>
          <w:szCs w:val="24"/>
        </w:rPr>
        <w:t xml:space="preserve"> </w:t>
      </w:r>
      <w:r w:rsidR="00680BA3" w:rsidRPr="00916010">
        <w:rPr>
          <w:sz w:val="24"/>
          <w:szCs w:val="24"/>
        </w:rPr>
        <w:t>is the</w:t>
      </w:r>
      <w:r w:rsidRPr="00916010">
        <w:rPr>
          <w:sz w:val="24"/>
          <w:szCs w:val="24"/>
        </w:rPr>
        <w:t xml:space="preserve"> Community Preservation Act—towns choose to tax themselves</w:t>
      </w:r>
      <w:r w:rsidR="00680BA3" w:rsidRPr="00916010">
        <w:rPr>
          <w:sz w:val="24"/>
          <w:szCs w:val="24"/>
        </w:rPr>
        <w:t>, providing funding for conservation</w:t>
      </w:r>
      <w:r w:rsidRPr="00916010">
        <w:rPr>
          <w:sz w:val="24"/>
          <w:szCs w:val="24"/>
        </w:rPr>
        <w:t xml:space="preserve">.  </w:t>
      </w:r>
    </w:p>
    <w:p w:rsidR="00F954E8" w:rsidRDefault="00F90239" w:rsidP="004D5E25">
      <w:pPr>
        <w:pStyle w:val="ListParagraph"/>
        <w:numPr>
          <w:ilvl w:val="0"/>
          <w:numId w:val="1"/>
        </w:numPr>
        <w:ind w:left="0"/>
        <w:rPr>
          <w:sz w:val="24"/>
          <w:szCs w:val="24"/>
        </w:rPr>
      </w:pPr>
      <w:r>
        <w:rPr>
          <w:sz w:val="24"/>
          <w:szCs w:val="24"/>
        </w:rPr>
        <w:t xml:space="preserve">George </w:t>
      </w:r>
      <w:r w:rsidR="009E323E">
        <w:rPr>
          <w:sz w:val="24"/>
          <w:szCs w:val="24"/>
        </w:rPr>
        <w:t>Gay (National Wildlife Federation) agreed</w:t>
      </w:r>
      <w:r w:rsidR="00680BA3" w:rsidRPr="00916010">
        <w:rPr>
          <w:sz w:val="24"/>
          <w:szCs w:val="24"/>
        </w:rPr>
        <w:t xml:space="preserve"> with Wendi on </w:t>
      </w:r>
      <w:r w:rsidR="009E323E">
        <w:rPr>
          <w:sz w:val="24"/>
          <w:szCs w:val="24"/>
        </w:rPr>
        <w:t xml:space="preserve">the </w:t>
      </w:r>
      <w:r w:rsidR="00680BA3" w:rsidRPr="00916010">
        <w:rPr>
          <w:sz w:val="24"/>
          <w:szCs w:val="24"/>
        </w:rPr>
        <w:t xml:space="preserve">importance of economic benefits, such as the value of </w:t>
      </w:r>
      <w:r w:rsidR="00F12393" w:rsidRPr="00916010">
        <w:rPr>
          <w:sz w:val="24"/>
          <w:szCs w:val="24"/>
        </w:rPr>
        <w:t xml:space="preserve">our </w:t>
      </w:r>
      <w:r w:rsidR="00680BA3" w:rsidRPr="00916010">
        <w:rPr>
          <w:sz w:val="24"/>
          <w:szCs w:val="24"/>
        </w:rPr>
        <w:t>“</w:t>
      </w:r>
      <w:r w:rsidR="00F12393" w:rsidRPr="00916010">
        <w:rPr>
          <w:sz w:val="24"/>
          <w:szCs w:val="24"/>
        </w:rPr>
        <w:t>green</w:t>
      </w:r>
      <w:r w:rsidR="00680BA3" w:rsidRPr="00916010">
        <w:rPr>
          <w:sz w:val="24"/>
          <w:szCs w:val="24"/>
        </w:rPr>
        <w:t>”</w:t>
      </w:r>
      <w:r w:rsidR="00F12393" w:rsidRPr="00916010">
        <w:rPr>
          <w:sz w:val="24"/>
          <w:szCs w:val="24"/>
        </w:rPr>
        <w:t xml:space="preserve"> infrastructure </w:t>
      </w:r>
      <w:r w:rsidR="00680BA3" w:rsidRPr="00916010">
        <w:rPr>
          <w:sz w:val="24"/>
          <w:szCs w:val="24"/>
        </w:rPr>
        <w:t>in protecting</w:t>
      </w:r>
      <w:r w:rsidR="00F12393" w:rsidRPr="00916010">
        <w:rPr>
          <w:sz w:val="24"/>
          <w:szCs w:val="24"/>
        </w:rPr>
        <w:t xml:space="preserve"> </w:t>
      </w:r>
      <w:r w:rsidR="00680BA3" w:rsidRPr="00916010">
        <w:rPr>
          <w:sz w:val="24"/>
          <w:szCs w:val="24"/>
        </w:rPr>
        <w:t>“</w:t>
      </w:r>
      <w:r w:rsidR="00F12393" w:rsidRPr="00916010">
        <w:rPr>
          <w:sz w:val="24"/>
          <w:szCs w:val="24"/>
        </w:rPr>
        <w:t>gray</w:t>
      </w:r>
      <w:r w:rsidR="00680BA3" w:rsidRPr="00916010">
        <w:rPr>
          <w:sz w:val="24"/>
          <w:szCs w:val="24"/>
        </w:rPr>
        <w:t>”</w:t>
      </w:r>
      <w:r w:rsidR="00F12393" w:rsidRPr="00916010">
        <w:rPr>
          <w:sz w:val="24"/>
          <w:szCs w:val="24"/>
        </w:rPr>
        <w:t xml:space="preserve"> infrastructure</w:t>
      </w:r>
      <w:r w:rsidR="00680BA3" w:rsidRPr="00916010">
        <w:rPr>
          <w:sz w:val="24"/>
          <w:szCs w:val="24"/>
        </w:rPr>
        <w:t xml:space="preserve"> in coastal areas</w:t>
      </w:r>
      <w:r w:rsidR="00F12393" w:rsidRPr="00916010">
        <w:rPr>
          <w:sz w:val="24"/>
          <w:szCs w:val="24"/>
        </w:rPr>
        <w:t>. We should use some our resources to assess our green infrastructure.</w:t>
      </w:r>
    </w:p>
    <w:p w:rsidR="009E323E" w:rsidRPr="00916010" w:rsidRDefault="009E323E" w:rsidP="009E323E">
      <w:pPr>
        <w:pStyle w:val="ListParagraph"/>
        <w:numPr>
          <w:ilvl w:val="0"/>
          <w:numId w:val="1"/>
        </w:numPr>
        <w:ind w:left="0"/>
        <w:rPr>
          <w:sz w:val="24"/>
          <w:szCs w:val="24"/>
        </w:rPr>
      </w:pPr>
      <w:proofErr w:type="spellStart"/>
      <w:r w:rsidRPr="00916010">
        <w:rPr>
          <w:sz w:val="24"/>
          <w:szCs w:val="24"/>
        </w:rPr>
        <w:t>Jad</w:t>
      </w:r>
      <w:proofErr w:type="spellEnd"/>
      <w:r w:rsidRPr="00916010">
        <w:rPr>
          <w:sz w:val="24"/>
          <w:szCs w:val="24"/>
        </w:rPr>
        <w:t xml:space="preserve"> </w:t>
      </w:r>
      <w:r>
        <w:rPr>
          <w:sz w:val="24"/>
          <w:szCs w:val="24"/>
        </w:rPr>
        <w:t>agreed that</w:t>
      </w:r>
      <w:r w:rsidRPr="00916010">
        <w:rPr>
          <w:sz w:val="24"/>
          <w:szCs w:val="24"/>
        </w:rPr>
        <w:t xml:space="preserve"> this has been a very rich discussion, and we could benefit by continuing this conversation in a very structured, analytical way, such as by mapping out all of the parties and the hierarchies (e.g., town to state to federal). </w:t>
      </w:r>
    </w:p>
    <w:p w:rsidR="009E323E" w:rsidRPr="009E323E" w:rsidRDefault="009E323E" w:rsidP="009E323E">
      <w:pPr>
        <w:pStyle w:val="ListParagraph"/>
        <w:numPr>
          <w:ilvl w:val="0"/>
          <w:numId w:val="1"/>
        </w:numPr>
        <w:ind w:left="0"/>
        <w:rPr>
          <w:sz w:val="24"/>
          <w:szCs w:val="24"/>
        </w:rPr>
      </w:pPr>
      <w:r w:rsidRPr="00916010">
        <w:rPr>
          <w:sz w:val="24"/>
          <w:szCs w:val="24"/>
        </w:rPr>
        <w:t xml:space="preserve">Ken </w:t>
      </w:r>
      <w:r>
        <w:rPr>
          <w:sz w:val="24"/>
          <w:szCs w:val="24"/>
        </w:rPr>
        <w:t>agreed that</w:t>
      </w:r>
      <w:r w:rsidR="000856A0">
        <w:rPr>
          <w:sz w:val="24"/>
          <w:szCs w:val="24"/>
        </w:rPr>
        <w:t xml:space="preserve"> we can scope out our relationship with regional partnerships and partners including ecosystem services</w:t>
      </w:r>
      <w:r w:rsidRPr="00916010">
        <w:rPr>
          <w:sz w:val="24"/>
          <w:szCs w:val="24"/>
        </w:rPr>
        <w:t xml:space="preserve"> and come back to the Steering Committee with a structured approach. </w:t>
      </w:r>
    </w:p>
    <w:p w:rsidR="009E323E" w:rsidRPr="00916010" w:rsidRDefault="009E323E" w:rsidP="0090173F">
      <w:pPr>
        <w:pStyle w:val="ListParagraph"/>
        <w:ind w:left="0"/>
        <w:rPr>
          <w:sz w:val="24"/>
          <w:szCs w:val="24"/>
        </w:rPr>
      </w:pPr>
    </w:p>
    <w:p w:rsidR="002629A0" w:rsidRPr="00F646C5" w:rsidRDefault="002629A0" w:rsidP="002629A0">
      <w:pPr>
        <w:pStyle w:val="ListParagraph"/>
        <w:numPr>
          <w:ilvl w:val="0"/>
          <w:numId w:val="2"/>
        </w:numPr>
        <w:rPr>
          <w:b/>
          <w:sz w:val="24"/>
          <w:szCs w:val="24"/>
        </w:rPr>
      </w:pPr>
      <w:r w:rsidRPr="00F646C5">
        <w:rPr>
          <w:b/>
          <w:sz w:val="24"/>
          <w:szCs w:val="24"/>
        </w:rPr>
        <w:t>Department of the Interior Hurricane Sandy Resiliency Funding</w:t>
      </w:r>
    </w:p>
    <w:p w:rsidR="00FE5359" w:rsidRPr="00916010" w:rsidRDefault="00F954E8" w:rsidP="001E571A">
      <w:pPr>
        <w:pStyle w:val="ListParagraph"/>
        <w:numPr>
          <w:ilvl w:val="0"/>
          <w:numId w:val="1"/>
        </w:numPr>
        <w:ind w:left="0"/>
        <w:rPr>
          <w:sz w:val="24"/>
          <w:szCs w:val="24"/>
        </w:rPr>
      </w:pPr>
      <w:r w:rsidRPr="00916010">
        <w:rPr>
          <w:sz w:val="24"/>
          <w:szCs w:val="24"/>
        </w:rPr>
        <w:t>Ken</w:t>
      </w:r>
      <w:r w:rsidR="00F646C5">
        <w:rPr>
          <w:sz w:val="24"/>
          <w:szCs w:val="24"/>
        </w:rPr>
        <w:t xml:space="preserve"> introduced the discussion about Hurricane Sandy noting that other storms have also had major impacts on the LCC area but that </w:t>
      </w:r>
      <w:r w:rsidRPr="00916010">
        <w:rPr>
          <w:sz w:val="24"/>
          <w:szCs w:val="24"/>
        </w:rPr>
        <w:t>Sandy</w:t>
      </w:r>
      <w:r w:rsidR="00F646C5">
        <w:rPr>
          <w:sz w:val="24"/>
          <w:szCs w:val="24"/>
        </w:rPr>
        <w:t xml:space="preserve"> has provided a financial opportunity to support the needed resiliency science.</w:t>
      </w:r>
      <w:r w:rsidRPr="00916010">
        <w:rPr>
          <w:sz w:val="24"/>
          <w:szCs w:val="24"/>
        </w:rPr>
        <w:t xml:space="preserve"> </w:t>
      </w:r>
    </w:p>
    <w:p w:rsidR="001E571A" w:rsidRDefault="00236E26" w:rsidP="001E571A">
      <w:pPr>
        <w:pStyle w:val="ListParagraph"/>
        <w:numPr>
          <w:ilvl w:val="0"/>
          <w:numId w:val="1"/>
        </w:numPr>
        <w:ind w:left="0"/>
        <w:rPr>
          <w:sz w:val="24"/>
          <w:szCs w:val="24"/>
        </w:rPr>
      </w:pPr>
      <w:r>
        <w:rPr>
          <w:sz w:val="24"/>
          <w:szCs w:val="24"/>
        </w:rPr>
        <w:t xml:space="preserve">Wendi Weber noted that </w:t>
      </w:r>
      <w:r w:rsidR="00680BA3" w:rsidRPr="00916010">
        <w:rPr>
          <w:sz w:val="24"/>
          <w:szCs w:val="24"/>
        </w:rPr>
        <w:t xml:space="preserve">she is focusing </w:t>
      </w:r>
      <w:r>
        <w:rPr>
          <w:sz w:val="24"/>
          <w:szCs w:val="24"/>
        </w:rPr>
        <w:t xml:space="preserve">her comments </w:t>
      </w:r>
      <w:r w:rsidR="00680BA3" w:rsidRPr="00916010">
        <w:rPr>
          <w:sz w:val="24"/>
          <w:szCs w:val="24"/>
        </w:rPr>
        <w:t>on Department of Interior (DOI)</w:t>
      </w:r>
      <w:r>
        <w:rPr>
          <w:sz w:val="24"/>
          <w:szCs w:val="24"/>
        </w:rPr>
        <w:t xml:space="preserve"> funding</w:t>
      </w:r>
      <w:r w:rsidR="00680BA3" w:rsidRPr="00916010">
        <w:rPr>
          <w:sz w:val="24"/>
          <w:szCs w:val="24"/>
        </w:rPr>
        <w:t xml:space="preserve">; many other agencies have received funding as well. Two funding categories: 1) </w:t>
      </w:r>
      <w:r w:rsidR="00F954E8" w:rsidRPr="00916010">
        <w:rPr>
          <w:sz w:val="24"/>
          <w:szCs w:val="24"/>
        </w:rPr>
        <w:t xml:space="preserve">DOI got a response and recovery fund </w:t>
      </w:r>
      <w:r>
        <w:rPr>
          <w:sz w:val="24"/>
          <w:szCs w:val="24"/>
        </w:rPr>
        <w:t xml:space="preserve">of </w:t>
      </w:r>
      <w:r w:rsidR="00680BA3" w:rsidRPr="00916010">
        <w:rPr>
          <w:sz w:val="24"/>
          <w:szCs w:val="24"/>
        </w:rPr>
        <w:t>$</w:t>
      </w:r>
      <w:r w:rsidR="00F954E8" w:rsidRPr="00916010">
        <w:rPr>
          <w:sz w:val="24"/>
          <w:szCs w:val="24"/>
        </w:rPr>
        <w:t xml:space="preserve">445 million. </w:t>
      </w:r>
      <w:r>
        <w:rPr>
          <w:sz w:val="24"/>
          <w:szCs w:val="24"/>
        </w:rPr>
        <w:t xml:space="preserve">A list of </w:t>
      </w:r>
      <w:r w:rsidR="00F954E8" w:rsidRPr="00916010">
        <w:rPr>
          <w:sz w:val="24"/>
          <w:szCs w:val="24"/>
        </w:rPr>
        <w:t>project</w:t>
      </w:r>
      <w:r w:rsidR="00247128" w:rsidRPr="00916010">
        <w:rPr>
          <w:sz w:val="24"/>
          <w:szCs w:val="24"/>
        </w:rPr>
        <w:t>s</w:t>
      </w:r>
      <w:r>
        <w:rPr>
          <w:sz w:val="24"/>
          <w:szCs w:val="24"/>
        </w:rPr>
        <w:t xml:space="preserve"> for each bureau is awaiting approval</w:t>
      </w:r>
      <w:r w:rsidR="00F954E8" w:rsidRPr="00916010">
        <w:rPr>
          <w:sz w:val="24"/>
          <w:szCs w:val="24"/>
        </w:rPr>
        <w:t xml:space="preserve">. </w:t>
      </w:r>
      <w:r w:rsidRPr="00916010">
        <w:rPr>
          <w:sz w:val="24"/>
          <w:szCs w:val="24"/>
        </w:rPr>
        <w:t xml:space="preserve">USFWS is </w:t>
      </w:r>
      <w:r>
        <w:rPr>
          <w:sz w:val="24"/>
          <w:szCs w:val="24"/>
        </w:rPr>
        <w:t xml:space="preserve">likely </w:t>
      </w:r>
      <w:r w:rsidRPr="00916010">
        <w:rPr>
          <w:sz w:val="24"/>
          <w:szCs w:val="24"/>
        </w:rPr>
        <w:t xml:space="preserve">getting $78 million for construction. </w:t>
      </w:r>
      <w:r w:rsidR="00680BA3" w:rsidRPr="00916010">
        <w:rPr>
          <w:sz w:val="24"/>
          <w:szCs w:val="24"/>
        </w:rPr>
        <w:t>2) M</w:t>
      </w:r>
      <w:r w:rsidR="00F954E8" w:rsidRPr="00916010">
        <w:rPr>
          <w:sz w:val="24"/>
          <w:szCs w:val="24"/>
        </w:rPr>
        <w:t xml:space="preserve">itigation </w:t>
      </w:r>
      <w:r w:rsidR="00680BA3" w:rsidRPr="00916010">
        <w:rPr>
          <w:sz w:val="24"/>
          <w:szCs w:val="24"/>
        </w:rPr>
        <w:t xml:space="preserve">and resiliency </w:t>
      </w:r>
      <w:r w:rsidR="00F954E8" w:rsidRPr="00916010">
        <w:rPr>
          <w:sz w:val="24"/>
          <w:szCs w:val="24"/>
        </w:rPr>
        <w:t xml:space="preserve">component – </w:t>
      </w:r>
      <w:r>
        <w:rPr>
          <w:sz w:val="24"/>
          <w:szCs w:val="24"/>
        </w:rPr>
        <w:t>$360 million (</w:t>
      </w:r>
      <w:r w:rsidR="00F63AB3" w:rsidRPr="00916010">
        <w:rPr>
          <w:sz w:val="24"/>
          <w:szCs w:val="24"/>
        </w:rPr>
        <w:t>$342 million</w:t>
      </w:r>
      <w:r>
        <w:rPr>
          <w:sz w:val="24"/>
          <w:szCs w:val="24"/>
        </w:rPr>
        <w:t xml:space="preserve"> after sequester)</w:t>
      </w:r>
      <w:r w:rsidR="00F63AB3" w:rsidRPr="00916010">
        <w:rPr>
          <w:sz w:val="24"/>
          <w:szCs w:val="24"/>
        </w:rPr>
        <w:t>, of which $30.5 million is going directly to</w:t>
      </w:r>
      <w:r w:rsidR="00A160F7" w:rsidRPr="00916010">
        <w:rPr>
          <w:sz w:val="24"/>
          <w:szCs w:val="24"/>
        </w:rPr>
        <w:t xml:space="preserve"> the Bureau of Ocean Energy Management</w:t>
      </w:r>
      <w:r w:rsidR="00F63AB3" w:rsidRPr="00916010">
        <w:rPr>
          <w:sz w:val="24"/>
          <w:szCs w:val="24"/>
        </w:rPr>
        <w:t xml:space="preserve"> </w:t>
      </w:r>
      <w:r w:rsidR="00A160F7" w:rsidRPr="00916010">
        <w:rPr>
          <w:sz w:val="24"/>
          <w:szCs w:val="24"/>
        </w:rPr>
        <w:t>(</w:t>
      </w:r>
      <w:r w:rsidR="00F63AB3" w:rsidRPr="00916010">
        <w:rPr>
          <w:sz w:val="24"/>
          <w:szCs w:val="24"/>
        </w:rPr>
        <w:t>BOEM</w:t>
      </w:r>
      <w:r w:rsidR="00A160F7" w:rsidRPr="00916010">
        <w:rPr>
          <w:sz w:val="24"/>
          <w:szCs w:val="24"/>
        </w:rPr>
        <w:t>)</w:t>
      </w:r>
      <w:r w:rsidR="00F63AB3" w:rsidRPr="00916010">
        <w:rPr>
          <w:sz w:val="24"/>
          <w:szCs w:val="24"/>
        </w:rPr>
        <w:t xml:space="preserve"> and USGS. That leaves an additional</w:t>
      </w:r>
      <w:r w:rsidR="00F954E8" w:rsidRPr="00916010">
        <w:rPr>
          <w:sz w:val="24"/>
          <w:szCs w:val="24"/>
        </w:rPr>
        <w:t xml:space="preserve"> </w:t>
      </w:r>
      <w:r w:rsidR="00F63AB3" w:rsidRPr="00916010">
        <w:rPr>
          <w:sz w:val="24"/>
          <w:szCs w:val="24"/>
        </w:rPr>
        <w:t>$</w:t>
      </w:r>
      <w:r w:rsidR="00F954E8" w:rsidRPr="00916010">
        <w:rPr>
          <w:sz w:val="24"/>
          <w:szCs w:val="24"/>
        </w:rPr>
        <w:t xml:space="preserve">311.5 million for </w:t>
      </w:r>
      <w:r>
        <w:rPr>
          <w:sz w:val="24"/>
          <w:szCs w:val="24"/>
        </w:rPr>
        <w:t xml:space="preserve">other </w:t>
      </w:r>
      <w:r w:rsidR="00F954E8" w:rsidRPr="00916010">
        <w:rPr>
          <w:sz w:val="24"/>
          <w:szCs w:val="24"/>
        </w:rPr>
        <w:t xml:space="preserve">DOI proposals to address resiliency.  </w:t>
      </w:r>
      <w:r w:rsidR="00F63AB3" w:rsidRPr="00916010">
        <w:rPr>
          <w:sz w:val="24"/>
          <w:szCs w:val="24"/>
        </w:rPr>
        <w:t>A</w:t>
      </w:r>
      <w:r w:rsidR="00F954E8" w:rsidRPr="00916010">
        <w:rPr>
          <w:sz w:val="24"/>
          <w:szCs w:val="24"/>
        </w:rPr>
        <w:t xml:space="preserve"> verdict </w:t>
      </w:r>
      <w:r w:rsidR="00F63AB3" w:rsidRPr="00916010">
        <w:rPr>
          <w:sz w:val="24"/>
          <w:szCs w:val="24"/>
        </w:rPr>
        <w:t>on this funding may be made by</w:t>
      </w:r>
      <w:r w:rsidR="00F954E8" w:rsidRPr="00916010">
        <w:rPr>
          <w:sz w:val="24"/>
          <w:szCs w:val="24"/>
        </w:rPr>
        <w:t xml:space="preserve"> the end of the month. Out of resiliency</w:t>
      </w:r>
      <w:r w:rsidR="00F63AB3" w:rsidRPr="00916010">
        <w:rPr>
          <w:sz w:val="24"/>
          <w:szCs w:val="24"/>
        </w:rPr>
        <w:t xml:space="preserve"> funds</w:t>
      </w:r>
      <w:r w:rsidR="00F954E8" w:rsidRPr="00916010">
        <w:rPr>
          <w:sz w:val="24"/>
          <w:szCs w:val="24"/>
        </w:rPr>
        <w:t xml:space="preserve">, </w:t>
      </w:r>
      <w:r>
        <w:rPr>
          <w:sz w:val="24"/>
          <w:szCs w:val="24"/>
        </w:rPr>
        <w:t>USFWS has</w:t>
      </w:r>
      <w:r w:rsidR="00F954E8" w:rsidRPr="00916010">
        <w:rPr>
          <w:sz w:val="24"/>
          <w:szCs w:val="24"/>
        </w:rPr>
        <w:t xml:space="preserve"> submitted a</w:t>
      </w:r>
      <w:r>
        <w:rPr>
          <w:sz w:val="24"/>
          <w:szCs w:val="24"/>
        </w:rPr>
        <w:t>cross four</w:t>
      </w:r>
      <w:r w:rsidR="00F954E8" w:rsidRPr="00916010">
        <w:rPr>
          <w:sz w:val="24"/>
          <w:szCs w:val="24"/>
        </w:rPr>
        <w:t xml:space="preserve"> categories—</w:t>
      </w:r>
      <w:r>
        <w:rPr>
          <w:sz w:val="24"/>
          <w:szCs w:val="24"/>
        </w:rPr>
        <w:t xml:space="preserve">beach restoration, marsh restoration, aquatic connectivity and science.  Within the science categories are </w:t>
      </w:r>
      <w:r w:rsidR="005435EE" w:rsidRPr="00916010">
        <w:rPr>
          <w:sz w:val="24"/>
          <w:szCs w:val="24"/>
        </w:rPr>
        <w:t>beach and marsh</w:t>
      </w:r>
      <w:r w:rsidR="001E351D" w:rsidRPr="00916010">
        <w:rPr>
          <w:sz w:val="24"/>
          <w:szCs w:val="24"/>
        </w:rPr>
        <w:t xml:space="preserve"> resiliency</w:t>
      </w:r>
      <w:r w:rsidR="00F954E8" w:rsidRPr="00916010">
        <w:rPr>
          <w:sz w:val="24"/>
          <w:szCs w:val="24"/>
        </w:rPr>
        <w:t xml:space="preserve">, marsh </w:t>
      </w:r>
      <w:r w:rsidR="001E351D" w:rsidRPr="00916010">
        <w:rPr>
          <w:sz w:val="24"/>
          <w:szCs w:val="24"/>
        </w:rPr>
        <w:t>migr</w:t>
      </w:r>
      <w:r w:rsidR="00F954E8" w:rsidRPr="00916010">
        <w:rPr>
          <w:sz w:val="24"/>
          <w:szCs w:val="24"/>
        </w:rPr>
        <w:t xml:space="preserve">ation, </w:t>
      </w:r>
      <w:r>
        <w:rPr>
          <w:sz w:val="24"/>
          <w:szCs w:val="24"/>
        </w:rPr>
        <w:t xml:space="preserve">aquatic connectivity, </w:t>
      </w:r>
      <w:r w:rsidR="005435EE" w:rsidRPr="00916010">
        <w:rPr>
          <w:sz w:val="24"/>
          <w:szCs w:val="24"/>
        </w:rPr>
        <w:t>information management, and conservation design</w:t>
      </w:r>
      <w:r w:rsidR="00F954E8" w:rsidRPr="00916010">
        <w:rPr>
          <w:sz w:val="24"/>
          <w:szCs w:val="24"/>
        </w:rPr>
        <w:t xml:space="preserve">. There was some duplication of science needs across agencies and </w:t>
      </w:r>
      <w:r w:rsidR="005435EE" w:rsidRPr="00916010">
        <w:rPr>
          <w:sz w:val="24"/>
          <w:szCs w:val="24"/>
        </w:rPr>
        <w:t xml:space="preserve">operating on a very tight timeline </w:t>
      </w:r>
      <w:r w:rsidR="00F954E8" w:rsidRPr="00916010">
        <w:rPr>
          <w:sz w:val="24"/>
          <w:szCs w:val="24"/>
        </w:rPr>
        <w:t xml:space="preserve">we pulled together the DOI bureaus to figure out collaboration and see where the LCCs could be plugged in. </w:t>
      </w:r>
      <w:r w:rsidR="005435EE" w:rsidRPr="00916010">
        <w:rPr>
          <w:sz w:val="24"/>
          <w:szCs w:val="24"/>
        </w:rPr>
        <w:t>W</w:t>
      </w:r>
      <w:r w:rsidR="00707A15" w:rsidRPr="00916010">
        <w:rPr>
          <w:sz w:val="24"/>
          <w:szCs w:val="24"/>
        </w:rPr>
        <w:t xml:space="preserve">e </w:t>
      </w:r>
      <w:r w:rsidR="001E351D" w:rsidRPr="00916010">
        <w:rPr>
          <w:sz w:val="24"/>
          <w:szCs w:val="24"/>
        </w:rPr>
        <w:t>reques</w:t>
      </w:r>
      <w:r w:rsidR="00707A15" w:rsidRPr="00916010">
        <w:rPr>
          <w:sz w:val="24"/>
          <w:szCs w:val="24"/>
        </w:rPr>
        <w:t xml:space="preserve">ted </w:t>
      </w:r>
      <w:r w:rsidR="005435EE" w:rsidRPr="00916010">
        <w:rPr>
          <w:sz w:val="24"/>
          <w:szCs w:val="24"/>
        </w:rPr>
        <w:t>$</w:t>
      </w:r>
      <w:r w:rsidR="00707A15" w:rsidRPr="00916010">
        <w:rPr>
          <w:sz w:val="24"/>
          <w:szCs w:val="24"/>
        </w:rPr>
        <w:t>20 million for science needs and even if we only get a portion of that</w:t>
      </w:r>
      <w:r w:rsidR="005435EE" w:rsidRPr="00916010">
        <w:rPr>
          <w:sz w:val="24"/>
          <w:szCs w:val="24"/>
        </w:rPr>
        <w:t xml:space="preserve"> it is a substantial amount of funding and</w:t>
      </w:r>
      <w:r w:rsidR="00707A15" w:rsidRPr="00916010">
        <w:rPr>
          <w:sz w:val="24"/>
          <w:szCs w:val="24"/>
        </w:rPr>
        <w:t xml:space="preserve"> we need to</w:t>
      </w:r>
      <w:r w:rsidR="005435EE" w:rsidRPr="00916010">
        <w:rPr>
          <w:sz w:val="24"/>
          <w:szCs w:val="24"/>
        </w:rPr>
        <w:t xml:space="preserve"> know what </w:t>
      </w:r>
      <w:r>
        <w:rPr>
          <w:sz w:val="24"/>
          <w:szCs w:val="24"/>
        </w:rPr>
        <w:t>the LCC partners</w:t>
      </w:r>
      <w:r w:rsidR="005435EE" w:rsidRPr="00916010">
        <w:rPr>
          <w:sz w:val="24"/>
          <w:szCs w:val="24"/>
        </w:rPr>
        <w:t xml:space="preserve"> want out of it. </w:t>
      </w:r>
      <w:r w:rsidR="00707A15" w:rsidRPr="00916010">
        <w:rPr>
          <w:sz w:val="24"/>
          <w:szCs w:val="24"/>
        </w:rPr>
        <w:t xml:space="preserve">The </w:t>
      </w:r>
      <w:r w:rsidR="005435EE" w:rsidRPr="00916010">
        <w:rPr>
          <w:sz w:val="24"/>
          <w:szCs w:val="24"/>
        </w:rPr>
        <w:t>funding will go</w:t>
      </w:r>
      <w:r w:rsidR="00707A15" w:rsidRPr="00916010">
        <w:rPr>
          <w:sz w:val="24"/>
          <w:szCs w:val="24"/>
        </w:rPr>
        <w:t xml:space="preserve"> to the 11 </w:t>
      </w:r>
      <w:r w:rsidR="005435EE" w:rsidRPr="00916010">
        <w:rPr>
          <w:sz w:val="24"/>
          <w:szCs w:val="24"/>
        </w:rPr>
        <w:t xml:space="preserve">Stafford Act affected </w:t>
      </w:r>
      <w:r w:rsidR="00707A15" w:rsidRPr="00916010">
        <w:rPr>
          <w:sz w:val="24"/>
          <w:szCs w:val="24"/>
        </w:rPr>
        <w:t xml:space="preserve">states. </w:t>
      </w:r>
      <w:r w:rsidR="005435EE" w:rsidRPr="00916010">
        <w:rPr>
          <w:sz w:val="24"/>
          <w:szCs w:val="24"/>
        </w:rPr>
        <w:t>Coastal efforts are favored b</w:t>
      </w:r>
      <w:r w:rsidR="00707A15" w:rsidRPr="00916010">
        <w:rPr>
          <w:sz w:val="24"/>
          <w:szCs w:val="24"/>
        </w:rPr>
        <w:t xml:space="preserve">ut there is some room to study </w:t>
      </w:r>
      <w:r w:rsidR="00707A15" w:rsidRPr="00916010">
        <w:rPr>
          <w:sz w:val="24"/>
          <w:szCs w:val="24"/>
        </w:rPr>
        <w:lastRenderedPageBreak/>
        <w:t xml:space="preserve">inland impacts. </w:t>
      </w:r>
      <w:r w:rsidR="005435EE" w:rsidRPr="00916010">
        <w:rPr>
          <w:sz w:val="24"/>
          <w:szCs w:val="24"/>
        </w:rPr>
        <w:t>The idea</w:t>
      </w:r>
      <w:r w:rsidR="001E351D" w:rsidRPr="00916010">
        <w:rPr>
          <w:sz w:val="24"/>
          <w:szCs w:val="24"/>
        </w:rPr>
        <w:t xml:space="preserve"> is to build a resilient future, considering a</w:t>
      </w:r>
      <w:r w:rsidR="005435EE" w:rsidRPr="00916010">
        <w:rPr>
          <w:sz w:val="24"/>
          <w:szCs w:val="24"/>
        </w:rPr>
        <w:t xml:space="preserve"> </w:t>
      </w:r>
      <w:r w:rsidR="00707A15" w:rsidRPr="00916010">
        <w:rPr>
          <w:sz w:val="24"/>
          <w:szCs w:val="24"/>
        </w:rPr>
        <w:t>9-foo</w:t>
      </w:r>
      <w:r w:rsidR="00247128" w:rsidRPr="00916010">
        <w:rPr>
          <w:sz w:val="24"/>
          <w:szCs w:val="24"/>
        </w:rPr>
        <w:t xml:space="preserve">t base for 100 year flood zone </w:t>
      </w:r>
      <w:r w:rsidR="00707A15" w:rsidRPr="00916010">
        <w:rPr>
          <w:sz w:val="24"/>
          <w:szCs w:val="24"/>
        </w:rPr>
        <w:t>plu</w:t>
      </w:r>
      <w:r w:rsidR="001E351D" w:rsidRPr="00916010">
        <w:rPr>
          <w:sz w:val="24"/>
          <w:szCs w:val="24"/>
        </w:rPr>
        <w:t>s 1 or 2 foot rise for storms.</w:t>
      </w:r>
    </w:p>
    <w:p w:rsidR="00A160F7" w:rsidRPr="001E571A" w:rsidRDefault="00A160F7" w:rsidP="001E571A">
      <w:pPr>
        <w:pStyle w:val="ListParagraph"/>
        <w:ind w:left="0"/>
        <w:rPr>
          <w:sz w:val="24"/>
          <w:szCs w:val="24"/>
        </w:rPr>
      </w:pPr>
      <w:r w:rsidRPr="001E571A">
        <w:rPr>
          <w:sz w:val="24"/>
          <w:szCs w:val="24"/>
          <w:u w:val="single"/>
        </w:rPr>
        <w:t>Discussion and questions</w:t>
      </w:r>
      <w:r w:rsidR="00707A15" w:rsidRPr="001E571A">
        <w:rPr>
          <w:sz w:val="24"/>
          <w:szCs w:val="24"/>
        </w:rPr>
        <w:t xml:space="preserve"> </w:t>
      </w:r>
    </w:p>
    <w:p w:rsidR="0059446D" w:rsidRPr="00916010" w:rsidRDefault="00236E26" w:rsidP="001E571A">
      <w:pPr>
        <w:pStyle w:val="ListParagraph"/>
        <w:numPr>
          <w:ilvl w:val="0"/>
          <w:numId w:val="1"/>
        </w:numPr>
        <w:ind w:left="0"/>
        <w:rPr>
          <w:sz w:val="24"/>
          <w:szCs w:val="24"/>
        </w:rPr>
      </w:pPr>
      <w:r>
        <w:rPr>
          <w:sz w:val="24"/>
          <w:szCs w:val="24"/>
        </w:rPr>
        <w:t>Ken pointed</w:t>
      </w:r>
      <w:r w:rsidR="00A160F7" w:rsidRPr="00916010">
        <w:rPr>
          <w:sz w:val="24"/>
          <w:szCs w:val="24"/>
        </w:rPr>
        <w:t xml:space="preserve"> to Handout 6 that summarizes the questions that Hurricane Sandy funding could address and that a capacity to address these topics will need to be built. </w:t>
      </w:r>
    </w:p>
    <w:p w:rsidR="0059446D" w:rsidRPr="00916010" w:rsidRDefault="00916010" w:rsidP="001E571A">
      <w:pPr>
        <w:pStyle w:val="ListParagraph"/>
        <w:numPr>
          <w:ilvl w:val="0"/>
          <w:numId w:val="1"/>
        </w:numPr>
        <w:ind w:left="0"/>
        <w:rPr>
          <w:sz w:val="24"/>
          <w:szCs w:val="24"/>
        </w:rPr>
      </w:pPr>
      <w:r w:rsidRPr="00916010">
        <w:rPr>
          <w:sz w:val="24"/>
          <w:szCs w:val="24"/>
        </w:rPr>
        <w:t>Patty</w:t>
      </w:r>
      <w:r w:rsidR="00747A0F" w:rsidRPr="00916010">
        <w:rPr>
          <w:sz w:val="24"/>
          <w:szCs w:val="24"/>
        </w:rPr>
        <w:t xml:space="preserve"> and Wendi discuss</w:t>
      </w:r>
      <w:r w:rsidR="00236E26">
        <w:rPr>
          <w:sz w:val="24"/>
          <w:szCs w:val="24"/>
        </w:rPr>
        <w:t>ed</w:t>
      </w:r>
      <w:r w:rsidR="00747A0F" w:rsidRPr="00916010">
        <w:rPr>
          <w:sz w:val="24"/>
          <w:szCs w:val="24"/>
        </w:rPr>
        <w:t xml:space="preserve"> the importance of working with the Army Corps of Engineers, when at times their approach may not coincide with state desires. There is a challenge in balancing the requirements to allocate money very quickly while still making well-informed decisions, such as on dredging and beach replenishment. </w:t>
      </w:r>
    </w:p>
    <w:p w:rsidR="0059446D" w:rsidRPr="00916010" w:rsidRDefault="0029559E" w:rsidP="001E571A">
      <w:pPr>
        <w:pStyle w:val="ListParagraph"/>
        <w:numPr>
          <w:ilvl w:val="0"/>
          <w:numId w:val="1"/>
        </w:numPr>
        <w:ind w:left="0"/>
        <w:rPr>
          <w:sz w:val="24"/>
          <w:szCs w:val="24"/>
        </w:rPr>
      </w:pPr>
      <w:r w:rsidRPr="00916010">
        <w:rPr>
          <w:sz w:val="24"/>
          <w:szCs w:val="24"/>
        </w:rPr>
        <w:t>Mike</w:t>
      </w:r>
      <w:r w:rsidR="00747A0F" w:rsidRPr="00916010">
        <w:rPr>
          <w:sz w:val="24"/>
          <w:szCs w:val="24"/>
        </w:rPr>
        <w:t xml:space="preserve"> </w:t>
      </w:r>
      <w:proofErr w:type="spellStart"/>
      <w:r w:rsidR="00747A0F" w:rsidRPr="00916010">
        <w:rPr>
          <w:sz w:val="24"/>
          <w:szCs w:val="24"/>
        </w:rPr>
        <w:t>Rasser</w:t>
      </w:r>
      <w:proofErr w:type="spellEnd"/>
      <w:r w:rsidR="00BA6929">
        <w:rPr>
          <w:sz w:val="24"/>
          <w:szCs w:val="24"/>
        </w:rPr>
        <w:t xml:space="preserve"> (BOEM) </w:t>
      </w:r>
      <w:r w:rsidR="00747A0F" w:rsidRPr="00916010">
        <w:rPr>
          <w:sz w:val="24"/>
          <w:szCs w:val="24"/>
        </w:rPr>
        <w:t>de</w:t>
      </w:r>
      <w:r w:rsidR="00BA6929">
        <w:rPr>
          <w:sz w:val="24"/>
          <w:szCs w:val="24"/>
        </w:rPr>
        <w:t>scribed</w:t>
      </w:r>
      <w:r w:rsidR="00747A0F" w:rsidRPr="00916010">
        <w:rPr>
          <w:sz w:val="24"/>
          <w:szCs w:val="24"/>
        </w:rPr>
        <w:t xml:space="preserve"> how BOEM has a role in sand and gravel resources, not just energy (BOEM jurisdiction &gt; 3 miles from coast, Army Corps &lt; 3 miles)</w:t>
      </w:r>
      <w:r w:rsidRPr="00916010">
        <w:rPr>
          <w:sz w:val="24"/>
          <w:szCs w:val="24"/>
        </w:rPr>
        <w:t>.</w:t>
      </w:r>
      <w:r w:rsidR="00747A0F" w:rsidRPr="00916010">
        <w:rPr>
          <w:sz w:val="24"/>
          <w:szCs w:val="24"/>
        </w:rPr>
        <w:t xml:space="preserve"> Given limited sand resources and the demand due to the hurricane, BOEM requested about $11 million to coordinate activities. In addition to environmental concerns, BOEM is concerned about submerged coastal resources as well. </w:t>
      </w:r>
      <w:r w:rsidR="00243032" w:rsidRPr="00916010">
        <w:rPr>
          <w:sz w:val="24"/>
          <w:szCs w:val="24"/>
        </w:rPr>
        <w:t xml:space="preserve">BOEM will be working on an EIS and before/after studies on benthic impacts as well as effects to higher trophic levels. </w:t>
      </w:r>
    </w:p>
    <w:p w:rsidR="0059446D" w:rsidRPr="00916010" w:rsidRDefault="00BA6929" w:rsidP="001E571A">
      <w:pPr>
        <w:pStyle w:val="ListParagraph"/>
        <w:numPr>
          <w:ilvl w:val="0"/>
          <w:numId w:val="1"/>
        </w:numPr>
        <w:ind w:left="0"/>
        <w:rPr>
          <w:sz w:val="24"/>
          <w:szCs w:val="24"/>
        </w:rPr>
      </w:pPr>
      <w:proofErr w:type="spellStart"/>
      <w:r>
        <w:rPr>
          <w:sz w:val="24"/>
          <w:szCs w:val="24"/>
        </w:rPr>
        <w:t>Jad</w:t>
      </w:r>
      <w:proofErr w:type="spellEnd"/>
      <w:r>
        <w:rPr>
          <w:sz w:val="24"/>
          <w:szCs w:val="24"/>
        </w:rPr>
        <w:t xml:space="preserve"> </w:t>
      </w:r>
      <w:r w:rsidR="00161046">
        <w:rPr>
          <w:sz w:val="24"/>
          <w:szCs w:val="24"/>
        </w:rPr>
        <w:t xml:space="preserve">Daley </w:t>
      </w:r>
      <w:r w:rsidR="00F62FAE">
        <w:rPr>
          <w:sz w:val="24"/>
          <w:szCs w:val="24"/>
        </w:rPr>
        <w:t xml:space="preserve">asked: </w:t>
      </w:r>
      <w:r w:rsidR="0029559E" w:rsidRPr="00916010">
        <w:rPr>
          <w:sz w:val="24"/>
          <w:szCs w:val="24"/>
        </w:rPr>
        <w:t xml:space="preserve">of the funds allocated, what might get distributed beyond </w:t>
      </w:r>
      <w:r w:rsidR="00243032" w:rsidRPr="00916010">
        <w:rPr>
          <w:sz w:val="24"/>
          <w:szCs w:val="24"/>
        </w:rPr>
        <w:t>federal lands, and have all of the locations been identified</w:t>
      </w:r>
      <w:r w:rsidR="0029559E" w:rsidRPr="00916010">
        <w:rPr>
          <w:sz w:val="24"/>
          <w:szCs w:val="24"/>
        </w:rPr>
        <w:t xml:space="preserve">? </w:t>
      </w:r>
    </w:p>
    <w:p w:rsidR="0059446D" w:rsidRPr="00916010" w:rsidRDefault="0029559E" w:rsidP="001E571A">
      <w:pPr>
        <w:pStyle w:val="ListParagraph"/>
        <w:numPr>
          <w:ilvl w:val="0"/>
          <w:numId w:val="1"/>
        </w:numPr>
        <w:ind w:left="0"/>
        <w:rPr>
          <w:sz w:val="24"/>
          <w:szCs w:val="24"/>
        </w:rPr>
      </w:pPr>
      <w:r w:rsidRPr="00916010">
        <w:rPr>
          <w:sz w:val="24"/>
          <w:szCs w:val="24"/>
        </w:rPr>
        <w:t xml:space="preserve">Wendi </w:t>
      </w:r>
      <w:r w:rsidR="00BA6929">
        <w:rPr>
          <w:sz w:val="24"/>
          <w:szCs w:val="24"/>
        </w:rPr>
        <w:t xml:space="preserve">replied that </w:t>
      </w:r>
      <w:r w:rsidR="00243032" w:rsidRPr="00916010">
        <w:rPr>
          <w:sz w:val="24"/>
          <w:szCs w:val="24"/>
        </w:rPr>
        <w:t>about 40% of USFWS funding will be dedicated to Refuge lands and 60% to non-federal lands, working with partners.</w:t>
      </w:r>
      <w:r w:rsidRPr="00916010">
        <w:rPr>
          <w:sz w:val="24"/>
          <w:szCs w:val="24"/>
        </w:rPr>
        <w:t xml:space="preserve"> </w:t>
      </w:r>
      <w:r w:rsidR="00243032" w:rsidRPr="00916010">
        <w:rPr>
          <w:sz w:val="24"/>
          <w:szCs w:val="24"/>
        </w:rPr>
        <w:t>N</w:t>
      </w:r>
      <w:r w:rsidRPr="00916010">
        <w:rPr>
          <w:sz w:val="24"/>
          <w:szCs w:val="24"/>
        </w:rPr>
        <w:t xml:space="preserve">ew </w:t>
      </w:r>
      <w:r w:rsidR="00243032" w:rsidRPr="00916010">
        <w:rPr>
          <w:sz w:val="24"/>
          <w:szCs w:val="24"/>
        </w:rPr>
        <w:t xml:space="preserve">federal </w:t>
      </w:r>
      <w:r w:rsidRPr="00916010">
        <w:rPr>
          <w:sz w:val="24"/>
          <w:szCs w:val="24"/>
        </w:rPr>
        <w:t xml:space="preserve">lands can’t be acquired. </w:t>
      </w:r>
      <w:r w:rsidR="00243032" w:rsidRPr="00916010">
        <w:rPr>
          <w:sz w:val="24"/>
          <w:szCs w:val="24"/>
        </w:rPr>
        <w:t xml:space="preserve">The statute required locations to be identified in advance so there is not as much flexibility in where work will be assigned as we would have liked. </w:t>
      </w:r>
      <w:r w:rsidRPr="00916010">
        <w:rPr>
          <w:sz w:val="24"/>
          <w:szCs w:val="24"/>
        </w:rPr>
        <w:t xml:space="preserve">We don’t know if it will be </w:t>
      </w:r>
      <w:r w:rsidR="00243032" w:rsidRPr="00916010">
        <w:rPr>
          <w:sz w:val="24"/>
          <w:szCs w:val="24"/>
        </w:rPr>
        <w:t xml:space="preserve">projects will be funded through </w:t>
      </w:r>
      <w:r w:rsidRPr="00916010">
        <w:rPr>
          <w:sz w:val="24"/>
          <w:szCs w:val="24"/>
        </w:rPr>
        <w:t>contracts or grants.</w:t>
      </w:r>
      <w:r w:rsidR="00243032" w:rsidRPr="00916010">
        <w:rPr>
          <w:sz w:val="24"/>
          <w:szCs w:val="24"/>
        </w:rPr>
        <w:t xml:space="preserve"> </w:t>
      </w:r>
    </w:p>
    <w:p w:rsidR="0059446D" w:rsidRPr="00916010" w:rsidRDefault="00BA6929" w:rsidP="001E571A">
      <w:pPr>
        <w:pStyle w:val="ListParagraph"/>
        <w:numPr>
          <w:ilvl w:val="0"/>
          <w:numId w:val="1"/>
        </w:numPr>
        <w:ind w:left="0"/>
        <w:rPr>
          <w:sz w:val="24"/>
          <w:szCs w:val="24"/>
        </w:rPr>
      </w:pPr>
      <w:r>
        <w:rPr>
          <w:sz w:val="24"/>
          <w:szCs w:val="24"/>
        </w:rPr>
        <w:t xml:space="preserve">Marvin </w:t>
      </w:r>
      <w:r w:rsidR="00161046">
        <w:rPr>
          <w:sz w:val="24"/>
          <w:szCs w:val="24"/>
        </w:rPr>
        <w:t xml:space="preserve">Moriarty </w:t>
      </w:r>
      <w:r>
        <w:rPr>
          <w:sz w:val="24"/>
          <w:szCs w:val="24"/>
        </w:rPr>
        <w:t>noted that</w:t>
      </w:r>
      <w:r w:rsidR="0029559E" w:rsidRPr="00916010">
        <w:rPr>
          <w:sz w:val="24"/>
          <w:szCs w:val="24"/>
        </w:rPr>
        <w:t xml:space="preserve"> maybe next time we can have a list of needs ready to go if there’s a short turnaround for funds.</w:t>
      </w:r>
      <w:r w:rsidR="00243032" w:rsidRPr="00916010">
        <w:rPr>
          <w:sz w:val="24"/>
          <w:szCs w:val="24"/>
        </w:rPr>
        <w:t xml:space="preserve"> </w:t>
      </w:r>
    </w:p>
    <w:p w:rsidR="0059446D" w:rsidRPr="00161046" w:rsidRDefault="00161046" w:rsidP="001E571A">
      <w:pPr>
        <w:pStyle w:val="ListParagraph"/>
        <w:numPr>
          <w:ilvl w:val="0"/>
          <w:numId w:val="1"/>
        </w:numPr>
        <w:ind w:left="0"/>
        <w:rPr>
          <w:sz w:val="24"/>
          <w:szCs w:val="24"/>
        </w:rPr>
      </w:pPr>
      <w:r>
        <w:rPr>
          <w:sz w:val="24"/>
          <w:szCs w:val="24"/>
        </w:rPr>
        <w:t>Ken agreed</w:t>
      </w:r>
      <w:r w:rsidR="00243032" w:rsidRPr="00916010">
        <w:rPr>
          <w:sz w:val="24"/>
          <w:szCs w:val="24"/>
        </w:rPr>
        <w:t xml:space="preserve"> that’s a go</w:t>
      </w:r>
      <w:r>
        <w:rPr>
          <w:sz w:val="24"/>
          <w:szCs w:val="24"/>
        </w:rPr>
        <w:t xml:space="preserve">al of the resiliency work. He asked how </w:t>
      </w:r>
      <w:r w:rsidR="00243032" w:rsidRPr="00916010">
        <w:rPr>
          <w:sz w:val="24"/>
          <w:szCs w:val="24"/>
        </w:rPr>
        <w:t xml:space="preserve">the LCC </w:t>
      </w:r>
      <w:r>
        <w:rPr>
          <w:sz w:val="24"/>
          <w:szCs w:val="24"/>
        </w:rPr>
        <w:t xml:space="preserve">would </w:t>
      </w:r>
      <w:r w:rsidR="00243032" w:rsidRPr="00916010">
        <w:rPr>
          <w:sz w:val="24"/>
          <w:szCs w:val="24"/>
        </w:rPr>
        <w:t>like to coordinate this wor</w:t>
      </w:r>
      <w:r w:rsidR="00AE23C2">
        <w:rPr>
          <w:sz w:val="24"/>
          <w:szCs w:val="24"/>
        </w:rPr>
        <w:t>k.</w:t>
      </w:r>
      <w:r w:rsidR="00243032" w:rsidRPr="00916010">
        <w:rPr>
          <w:sz w:val="24"/>
          <w:szCs w:val="24"/>
        </w:rPr>
        <w:t xml:space="preserve"> Do we want to establish a subcommittee?</w:t>
      </w:r>
      <w:r w:rsidR="000A0F58" w:rsidRPr="00916010">
        <w:rPr>
          <w:sz w:val="24"/>
          <w:szCs w:val="24"/>
        </w:rPr>
        <w:t xml:space="preserve">  </w:t>
      </w:r>
    </w:p>
    <w:p w:rsidR="0059446D" w:rsidRPr="00916010" w:rsidRDefault="000A0F58" w:rsidP="001E571A">
      <w:pPr>
        <w:pStyle w:val="ListParagraph"/>
        <w:numPr>
          <w:ilvl w:val="0"/>
          <w:numId w:val="1"/>
        </w:numPr>
        <w:ind w:left="0"/>
        <w:rPr>
          <w:sz w:val="24"/>
          <w:szCs w:val="24"/>
        </w:rPr>
      </w:pPr>
      <w:r w:rsidRPr="00916010">
        <w:rPr>
          <w:sz w:val="24"/>
          <w:szCs w:val="24"/>
        </w:rPr>
        <w:t>Pete</w:t>
      </w:r>
      <w:r w:rsidR="00161046">
        <w:rPr>
          <w:sz w:val="24"/>
          <w:szCs w:val="24"/>
        </w:rPr>
        <w:t xml:space="preserve"> Murdoch asked if</w:t>
      </w:r>
      <w:r w:rsidRPr="00916010">
        <w:rPr>
          <w:sz w:val="24"/>
          <w:szCs w:val="24"/>
        </w:rPr>
        <w:t xml:space="preserve"> we </w:t>
      </w:r>
      <w:r w:rsidR="00161046">
        <w:rPr>
          <w:sz w:val="24"/>
          <w:szCs w:val="24"/>
        </w:rPr>
        <w:t>are suggesting that</w:t>
      </w:r>
      <w:r w:rsidRPr="00916010">
        <w:rPr>
          <w:sz w:val="24"/>
          <w:szCs w:val="24"/>
        </w:rPr>
        <w:t xml:space="preserve"> the LCC be the coordinating body for </w:t>
      </w:r>
      <w:proofErr w:type="gramStart"/>
      <w:r w:rsidRPr="00916010">
        <w:rPr>
          <w:sz w:val="24"/>
          <w:szCs w:val="24"/>
        </w:rPr>
        <w:t>DOI?</w:t>
      </w:r>
      <w:proofErr w:type="gramEnd"/>
      <w:r w:rsidRPr="00916010">
        <w:rPr>
          <w:sz w:val="24"/>
          <w:szCs w:val="24"/>
        </w:rPr>
        <w:t xml:space="preserve"> </w:t>
      </w:r>
    </w:p>
    <w:p w:rsidR="0059446D" w:rsidRPr="00916010" w:rsidRDefault="00161046" w:rsidP="001E571A">
      <w:pPr>
        <w:pStyle w:val="ListParagraph"/>
        <w:numPr>
          <w:ilvl w:val="0"/>
          <w:numId w:val="1"/>
        </w:numPr>
        <w:ind w:left="0"/>
        <w:rPr>
          <w:sz w:val="24"/>
          <w:szCs w:val="24"/>
        </w:rPr>
      </w:pPr>
      <w:r>
        <w:rPr>
          <w:sz w:val="24"/>
          <w:szCs w:val="24"/>
        </w:rPr>
        <w:t xml:space="preserve">Ken replied that </w:t>
      </w:r>
      <w:r w:rsidR="000A0F58" w:rsidRPr="00916010">
        <w:rPr>
          <w:sz w:val="24"/>
          <w:szCs w:val="24"/>
        </w:rPr>
        <w:t>we want to complement existing forums</w:t>
      </w:r>
      <w:r w:rsidR="00F62FAE">
        <w:rPr>
          <w:sz w:val="24"/>
          <w:szCs w:val="24"/>
        </w:rPr>
        <w:t xml:space="preserve"> for coordinating science</w:t>
      </w:r>
      <w:r w:rsidR="000A0F58" w:rsidRPr="00916010">
        <w:rPr>
          <w:sz w:val="24"/>
          <w:szCs w:val="24"/>
        </w:rPr>
        <w:t>. We want to enhance and not replicate.</w:t>
      </w:r>
      <w:r w:rsidR="00243032" w:rsidRPr="00916010">
        <w:rPr>
          <w:sz w:val="24"/>
          <w:szCs w:val="24"/>
        </w:rPr>
        <w:t xml:space="preserve"> </w:t>
      </w:r>
    </w:p>
    <w:p w:rsidR="0059446D" w:rsidRPr="00916010" w:rsidRDefault="00243032" w:rsidP="001E571A">
      <w:pPr>
        <w:pStyle w:val="ListParagraph"/>
        <w:numPr>
          <w:ilvl w:val="0"/>
          <w:numId w:val="1"/>
        </w:numPr>
        <w:ind w:left="0"/>
        <w:rPr>
          <w:sz w:val="24"/>
          <w:szCs w:val="24"/>
        </w:rPr>
      </w:pPr>
      <w:r w:rsidRPr="00916010">
        <w:rPr>
          <w:sz w:val="24"/>
          <w:szCs w:val="24"/>
        </w:rPr>
        <w:t xml:space="preserve">Bill </w:t>
      </w:r>
      <w:r w:rsidR="00553DB3" w:rsidRPr="00916010">
        <w:rPr>
          <w:sz w:val="24"/>
          <w:szCs w:val="24"/>
        </w:rPr>
        <w:t>Hyatt</w:t>
      </w:r>
      <w:r w:rsidR="00C24481">
        <w:rPr>
          <w:sz w:val="24"/>
          <w:szCs w:val="24"/>
        </w:rPr>
        <w:t xml:space="preserve"> (Connecticut Department of Environmental Protection)</w:t>
      </w:r>
      <w:r w:rsidR="00161046">
        <w:rPr>
          <w:sz w:val="24"/>
          <w:szCs w:val="24"/>
        </w:rPr>
        <w:t xml:space="preserve"> asked if</w:t>
      </w:r>
      <w:r w:rsidRPr="00916010">
        <w:rPr>
          <w:sz w:val="24"/>
          <w:szCs w:val="24"/>
        </w:rPr>
        <w:t xml:space="preserve"> there </w:t>
      </w:r>
      <w:r w:rsidR="00161046">
        <w:rPr>
          <w:sz w:val="24"/>
          <w:szCs w:val="24"/>
        </w:rPr>
        <w:t xml:space="preserve">is </w:t>
      </w:r>
      <w:r w:rsidRPr="00916010">
        <w:rPr>
          <w:sz w:val="24"/>
          <w:szCs w:val="24"/>
        </w:rPr>
        <w:t xml:space="preserve">designated funding for the LCC? </w:t>
      </w:r>
      <w:r w:rsidR="00553DB3" w:rsidRPr="00916010">
        <w:rPr>
          <w:sz w:val="24"/>
          <w:szCs w:val="24"/>
        </w:rPr>
        <w:t xml:space="preserve"> </w:t>
      </w:r>
    </w:p>
    <w:p w:rsidR="0059446D" w:rsidRPr="00916010" w:rsidRDefault="00C24481" w:rsidP="001E571A">
      <w:pPr>
        <w:pStyle w:val="ListParagraph"/>
        <w:numPr>
          <w:ilvl w:val="0"/>
          <w:numId w:val="1"/>
        </w:numPr>
        <w:ind w:left="0"/>
        <w:rPr>
          <w:sz w:val="24"/>
          <w:szCs w:val="24"/>
        </w:rPr>
      </w:pPr>
      <w:r>
        <w:rPr>
          <w:sz w:val="24"/>
          <w:szCs w:val="24"/>
        </w:rPr>
        <w:t>Ken replied that</w:t>
      </w:r>
      <w:r w:rsidR="00553DB3" w:rsidRPr="00916010">
        <w:rPr>
          <w:sz w:val="24"/>
          <w:szCs w:val="24"/>
        </w:rPr>
        <w:t xml:space="preserve"> </w:t>
      </w:r>
      <w:r>
        <w:rPr>
          <w:sz w:val="24"/>
          <w:szCs w:val="24"/>
        </w:rPr>
        <w:t xml:space="preserve">there is </w:t>
      </w:r>
      <w:r w:rsidR="00553DB3" w:rsidRPr="00916010">
        <w:rPr>
          <w:sz w:val="24"/>
          <w:szCs w:val="24"/>
        </w:rPr>
        <w:t>funding is built into the request</w:t>
      </w:r>
      <w:r>
        <w:rPr>
          <w:sz w:val="24"/>
          <w:szCs w:val="24"/>
        </w:rPr>
        <w:t xml:space="preserve"> for LCC science priorities and also a role for the LCC is providing information to guide restorations</w:t>
      </w:r>
      <w:r w:rsidR="00553DB3" w:rsidRPr="00916010">
        <w:rPr>
          <w:sz w:val="24"/>
          <w:szCs w:val="24"/>
        </w:rPr>
        <w:t>.</w:t>
      </w:r>
      <w:r w:rsidR="000A0F58" w:rsidRPr="00916010">
        <w:rPr>
          <w:sz w:val="24"/>
          <w:szCs w:val="24"/>
        </w:rPr>
        <w:t xml:space="preserve"> </w:t>
      </w:r>
    </w:p>
    <w:p w:rsidR="0059446D" w:rsidRPr="00916010" w:rsidRDefault="00C24481" w:rsidP="001E571A">
      <w:pPr>
        <w:pStyle w:val="ListParagraph"/>
        <w:numPr>
          <w:ilvl w:val="0"/>
          <w:numId w:val="1"/>
        </w:numPr>
        <w:ind w:left="0"/>
        <w:rPr>
          <w:sz w:val="24"/>
          <w:szCs w:val="24"/>
        </w:rPr>
      </w:pPr>
      <w:r>
        <w:rPr>
          <w:sz w:val="24"/>
          <w:szCs w:val="24"/>
        </w:rPr>
        <w:t>John O’Leary noted that</w:t>
      </w:r>
      <w:r w:rsidR="000A0F58" w:rsidRPr="00916010">
        <w:rPr>
          <w:sz w:val="24"/>
          <w:szCs w:val="24"/>
        </w:rPr>
        <w:t xml:space="preserve"> the LCC work shouldn’t be confined to the DOI scope</w:t>
      </w:r>
      <w:r w:rsidR="00553DB3" w:rsidRPr="00916010">
        <w:rPr>
          <w:sz w:val="24"/>
          <w:szCs w:val="24"/>
        </w:rPr>
        <w:t>; also FEMA and DOT for example</w:t>
      </w:r>
      <w:r w:rsidR="000A0F58" w:rsidRPr="00916010">
        <w:rPr>
          <w:sz w:val="24"/>
          <w:szCs w:val="24"/>
        </w:rPr>
        <w:t xml:space="preserve">. </w:t>
      </w:r>
    </w:p>
    <w:p w:rsidR="0059446D" w:rsidRPr="00916010" w:rsidRDefault="00C24481" w:rsidP="001E571A">
      <w:pPr>
        <w:pStyle w:val="ListParagraph"/>
        <w:numPr>
          <w:ilvl w:val="0"/>
          <w:numId w:val="1"/>
        </w:numPr>
        <w:ind w:left="0"/>
        <w:rPr>
          <w:sz w:val="24"/>
          <w:szCs w:val="24"/>
        </w:rPr>
      </w:pPr>
      <w:r>
        <w:rPr>
          <w:sz w:val="24"/>
          <w:szCs w:val="24"/>
        </w:rPr>
        <w:t>Wendi and Ken agreed</w:t>
      </w:r>
      <w:r w:rsidR="00247128" w:rsidRPr="00916010">
        <w:rPr>
          <w:sz w:val="24"/>
          <w:szCs w:val="24"/>
        </w:rPr>
        <w:t xml:space="preserve"> </w:t>
      </w:r>
      <w:r>
        <w:rPr>
          <w:sz w:val="24"/>
          <w:szCs w:val="24"/>
        </w:rPr>
        <w:t xml:space="preserve">- </w:t>
      </w:r>
      <w:r w:rsidR="000A0F58" w:rsidRPr="00916010">
        <w:rPr>
          <w:sz w:val="24"/>
          <w:szCs w:val="24"/>
        </w:rPr>
        <w:t xml:space="preserve">the LCC is not just a DOI organization. </w:t>
      </w:r>
    </w:p>
    <w:p w:rsidR="0059446D" w:rsidRPr="00916010" w:rsidRDefault="00553DB3" w:rsidP="001E571A">
      <w:pPr>
        <w:pStyle w:val="ListParagraph"/>
        <w:numPr>
          <w:ilvl w:val="0"/>
          <w:numId w:val="1"/>
        </w:numPr>
        <w:ind w:left="0"/>
        <w:rPr>
          <w:sz w:val="24"/>
          <w:szCs w:val="24"/>
        </w:rPr>
      </w:pPr>
      <w:r w:rsidRPr="00916010">
        <w:rPr>
          <w:sz w:val="24"/>
          <w:szCs w:val="24"/>
        </w:rPr>
        <w:t>Ellen</w:t>
      </w:r>
      <w:r w:rsidR="00C24481">
        <w:rPr>
          <w:sz w:val="24"/>
          <w:szCs w:val="24"/>
        </w:rPr>
        <w:t xml:space="preserve"> </w:t>
      </w:r>
      <w:proofErr w:type="spellStart"/>
      <w:r w:rsidR="00C24481">
        <w:rPr>
          <w:sz w:val="24"/>
          <w:szCs w:val="24"/>
        </w:rPr>
        <w:t>Mecray</w:t>
      </w:r>
      <w:proofErr w:type="spellEnd"/>
      <w:r w:rsidRPr="00916010">
        <w:rPr>
          <w:sz w:val="24"/>
          <w:szCs w:val="24"/>
        </w:rPr>
        <w:t xml:space="preserve">– </w:t>
      </w:r>
      <w:r w:rsidR="00C24481">
        <w:rPr>
          <w:sz w:val="24"/>
          <w:szCs w:val="24"/>
        </w:rPr>
        <w:t>the scope of this coordinating role is</w:t>
      </w:r>
      <w:r w:rsidRPr="00916010">
        <w:rPr>
          <w:sz w:val="24"/>
          <w:szCs w:val="24"/>
        </w:rPr>
        <w:t xml:space="preserve"> a question, because other entities may be aiming to take the same role. </w:t>
      </w:r>
    </w:p>
    <w:p w:rsidR="0059446D" w:rsidRPr="00C24481" w:rsidRDefault="00C24481" w:rsidP="001E571A">
      <w:pPr>
        <w:pStyle w:val="ListParagraph"/>
        <w:numPr>
          <w:ilvl w:val="0"/>
          <w:numId w:val="1"/>
        </w:numPr>
        <w:ind w:left="0"/>
        <w:rPr>
          <w:sz w:val="24"/>
          <w:szCs w:val="24"/>
        </w:rPr>
      </w:pPr>
      <w:r>
        <w:rPr>
          <w:sz w:val="24"/>
          <w:szCs w:val="24"/>
        </w:rPr>
        <w:lastRenderedPageBreak/>
        <w:t>Ken emphasized that</w:t>
      </w:r>
      <w:r w:rsidR="00553DB3" w:rsidRPr="00916010">
        <w:rPr>
          <w:sz w:val="24"/>
          <w:szCs w:val="24"/>
        </w:rPr>
        <w:t xml:space="preserve"> he is talking about coordinating resiliency science, not all efforts such as construction activities</w:t>
      </w:r>
      <w:r>
        <w:rPr>
          <w:sz w:val="24"/>
          <w:szCs w:val="24"/>
        </w:rPr>
        <w:t xml:space="preserve"> - </w:t>
      </w:r>
      <w:r w:rsidR="000A0F58" w:rsidRPr="00C24481">
        <w:rPr>
          <w:sz w:val="24"/>
          <w:szCs w:val="24"/>
        </w:rPr>
        <w:t xml:space="preserve">we need to know the process of </w:t>
      </w:r>
      <w:r w:rsidR="00553DB3" w:rsidRPr="00C24481">
        <w:rPr>
          <w:sz w:val="24"/>
          <w:szCs w:val="24"/>
        </w:rPr>
        <w:t>you think would work to coordinate this work</w:t>
      </w:r>
      <w:r w:rsidR="000A0F58" w:rsidRPr="00C24481">
        <w:rPr>
          <w:sz w:val="24"/>
          <w:szCs w:val="24"/>
        </w:rPr>
        <w:t xml:space="preserve">. </w:t>
      </w:r>
    </w:p>
    <w:p w:rsidR="0059446D" w:rsidRPr="00916010" w:rsidRDefault="00C24481" w:rsidP="001E571A">
      <w:pPr>
        <w:pStyle w:val="ListParagraph"/>
        <w:numPr>
          <w:ilvl w:val="0"/>
          <w:numId w:val="1"/>
        </w:numPr>
        <w:ind w:left="0"/>
        <w:rPr>
          <w:sz w:val="24"/>
          <w:szCs w:val="24"/>
        </w:rPr>
      </w:pPr>
      <w:r>
        <w:rPr>
          <w:sz w:val="24"/>
          <w:szCs w:val="24"/>
        </w:rPr>
        <w:t>Wendi added that the</w:t>
      </w:r>
      <w:r w:rsidR="00553DB3" w:rsidRPr="00916010">
        <w:rPr>
          <w:sz w:val="24"/>
          <w:szCs w:val="24"/>
        </w:rPr>
        <w:t xml:space="preserve"> LCC role is to facilitate and prevent duplication. </w:t>
      </w:r>
      <w:r w:rsidR="000A0F58" w:rsidRPr="00916010">
        <w:rPr>
          <w:sz w:val="24"/>
          <w:szCs w:val="24"/>
        </w:rPr>
        <w:t xml:space="preserve">We requested the money for science needs on </w:t>
      </w:r>
      <w:r w:rsidR="00553DB3" w:rsidRPr="00916010">
        <w:rPr>
          <w:sz w:val="24"/>
          <w:szCs w:val="24"/>
        </w:rPr>
        <w:t>behalf of the LCC so we would</w:t>
      </w:r>
      <w:r w:rsidR="000A0F58" w:rsidRPr="00916010">
        <w:rPr>
          <w:sz w:val="24"/>
          <w:szCs w:val="24"/>
        </w:rPr>
        <w:t xml:space="preserve"> </w:t>
      </w:r>
      <w:r w:rsidR="00553DB3" w:rsidRPr="00916010">
        <w:rPr>
          <w:sz w:val="24"/>
          <w:szCs w:val="24"/>
        </w:rPr>
        <w:t>involve partners beyond</w:t>
      </w:r>
      <w:r w:rsidR="000A0F58" w:rsidRPr="00916010">
        <w:rPr>
          <w:sz w:val="24"/>
          <w:szCs w:val="24"/>
        </w:rPr>
        <w:t xml:space="preserve"> DOI. That way we can most wisely address science questions throughout the region. </w:t>
      </w:r>
    </w:p>
    <w:p w:rsidR="0059446D" w:rsidRPr="00916010" w:rsidRDefault="000A0F58" w:rsidP="001E571A">
      <w:pPr>
        <w:pStyle w:val="ListParagraph"/>
        <w:numPr>
          <w:ilvl w:val="0"/>
          <w:numId w:val="1"/>
        </w:numPr>
        <w:ind w:left="0"/>
        <w:rPr>
          <w:sz w:val="24"/>
          <w:szCs w:val="24"/>
        </w:rPr>
      </w:pPr>
      <w:proofErr w:type="spellStart"/>
      <w:r w:rsidRPr="00916010">
        <w:rPr>
          <w:sz w:val="24"/>
          <w:szCs w:val="24"/>
        </w:rPr>
        <w:t>Jad</w:t>
      </w:r>
      <w:proofErr w:type="spellEnd"/>
      <w:r w:rsidR="00553DB3" w:rsidRPr="00916010">
        <w:rPr>
          <w:sz w:val="24"/>
          <w:szCs w:val="24"/>
        </w:rPr>
        <w:t xml:space="preserve"> </w:t>
      </w:r>
      <w:r w:rsidR="00C24481">
        <w:rPr>
          <w:sz w:val="24"/>
          <w:szCs w:val="24"/>
        </w:rPr>
        <w:t>agreed</w:t>
      </w:r>
      <w:r w:rsidR="00553DB3" w:rsidRPr="00916010">
        <w:rPr>
          <w:sz w:val="24"/>
          <w:szCs w:val="24"/>
        </w:rPr>
        <w:t xml:space="preserve"> that the LCC could be a great venue for this work. I</w:t>
      </w:r>
      <w:r w:rsidRPr="00916010">
        <w:rPr>
          <w:sz w:val="24"/>
          <w:szCs w:val="24"/>
        </w:rPr>
        <w:t>t sounds like we have a good science needs assessment—why not just run this funding through the same method we’ve</w:t>
      </w:r>
      <w:r w:rsidR="00553DB3" w:rsidRPr="00916010">
        <w:rPr>
          <w:sz w:val="24"/>
          <w:szCs w:val="24"/>
        </w:rPr>
        <w:t xml:space="preserve"> used to disburse other funding?</w:t>
      </w:r>
      <w:r w:rsidRPr="00916010">
        <w:rPr>
          <w:sz w:val="24"/>
          <w:szCs w:val="24"/>
        </w:rPr>
        <w:t xml:space="preserve">  </w:t>
      </w:r>
    </w:p>
    <w:p w:rsidR="0059446D" w:rsidRPr="00AE23C2" w:rsidRDefault="000A0F58" w:rsidP="00AE23C2">
      <w:pPr>
        <w:pStyle w:val="ListParagraph"/>
        <w:numPr>
          <w:ilvl w:val="0"/>
          <w:numId w:val="1"/>
        </w:numPr>
        <w:ind w:left="0"/>
        <w:rPr>
          <w:sz w:val="24"/>
          <w:szCs w:val="24"/>
        </w:rPr>
      </w:pPr>
      <w:r w:rsidRPr="00916010">
        <w:rPr>
          <w:sz w:val="24"/>
          <w:szCs w:val="24"/>
        </w:rPr>
        <w:t xml:space="preserve">George- </w:t>
      </w:r>
      <w:r w:rsidR="00D90860" w:rsidRPr="00916010">
        <w:rPr>
          <w:sz w:val="24"/>
          <w:szCs w:val="24"/>
        </w:rPr>
        <w:t>I think a lot of the work we could do w</w:t>
      </w:r>
      <w:r w:rsidR="00C24481">
        <w:rPr>
          <w:sz w:val="24"/>
          <w:szCs w:val="24"/>
        </w:rPr>
        <w:t xml:space="preserve">ith this money would benefit </w:t>
      </w:r>
      <w:r w:rsidR="00C24481" w:rsidRPr="00C24481">
        <w:rPr>
          <w:sz w:val="24"/>
          <w:szCs w:val="24"/>
          <w:u w:val="single"/>
        </w:rPr>
        <w:t>all</w:t>
      </w:r>
      <w:r w:rsidR="00D90860" w:rsidRPr="00916010">
        <w:rPr>
          <w:sz w:val="24"/>
          <w:szCs w:val="24"/>
        </w:rPr>
        <w:t xml:space="preserve"> coastal states—even tho</w:t>
      </w:r>
      <w:r w:rsidR="00F62FAE">
        <w:rPr>
          <w:sz w:val="24"/>
          <w:szCs w:val="24"/>
        </w:rPr>
        <w:t>se not receiving funding. T</w:t>
      </w:r>
      <w:r w:rsidR="00D90860" w:rsidRPr="00916010">
        <w:rPr>
          <w:sz w:val="24"/>
          <w:szCs w:val="24"/>
        </w:rPr>
        <w:t>hey should be engaged in our process</w:t>
      </w:r>
      <w:r w:rsidR="00553DB3" w:rsidRPr="00916010">
        <w:rPr>
          <w:sz w:val="24"/>
          <w:szCs w:val="24"/>
        </w:rPr>
        <w:t>, and it may be important to coordinate with the South Atlantic LCC</w:t>
      </w:r>
      <w:r w:rsidR="00D90860" w:rsidRPr="00916010">
        <w:rPr>
          <w:sz w:val="24"/>
          <w:szCs w:val="24"/>
        </w:rPr>
        <w:t xml:space="preserve">. Also, we should see whether we could find a way with these dollars to engage the </w:t>
      </w:r>
      <w:r w:rsidR="00553DB3" w:rsidRPr="00916010">
        <w:rPr>
          <w:sz w:val="24"/>
          <w:szCs w:val="24"/>
        </w:rPr>
        <w:t>coastal tribes</w:t>
      </w:r>
      <w:r w:rsidR="00D90860" w:rsidRPr="00916010">
        <w:rPr>
          <w:sz w:val="24"/>
          <w:szCs w:val="24"/>
        </w:rPr>
        <w:t xml:space="preserve"> more effectively.  </w:t>
      </w:r>
      <w:r w:rsidR="00C24481" w:rsidRPr="00AE23C2">
        <w:rPr>
          <w:sz w:val="24"/>
          <w:szCs w:val="24"/>
        </w:rPr>
        <w:t xml:space="preserve">Andrew replied that </w:t>
      </w:r>
      <w:r w:rsidR="00D90860" w:rsidRPr="00AE23C2">
        <w:rPr>
          <w:sz w:val="24"/>
          <w:szCs w:val="24"/>
        </w:rPr>
        <w:t xml:space="preserve">there </w:t>
      </w:r>
      <w:r w:rsidR="00C24481" w:rsidRPr="00AE23C2">
        <w:rPr>
          <w:sz w:val="24"/>
          <w:szCs w:val="24"/>
        </w:rPr>
        <w:t>has been coordination</w:t>
      </w:r>
      <w:r w:rsidR="00553DB3" w:rsidRPr="00AE23C2">
        <w:rPr>
          <w:sz w:val="24"/>
          <w:szCs w:val="24"/>
        </w:rPr>
        <w:t xml:space="preserve"> </w:t>
      </w:r>
      <w:r w:rsidR="005F12D0" w:rsidRPr="00AE23C2">
        <w:rPr>
          <w:sz w:val="24"/>
          <w:szCs w:val="24"/>
        </w:rPr>
        <w:t>among the</w:t>
      </w:r>
      <w:r w:rsidR="00553DB3" w:rsidRPr="00AE23C2">
        <w:rPr>
          <w:sz w:val="24"/>
          <w:szCs w:val="24"/>
        </w:rPr>
        <w:t xml:space="preserve"> North Atlantic </w:t>
      </w:r>
      <w:r w:rsidR="00D90860" w:rsidRPr="00AE23C2">
        <w:rPr>
          <w:sz w:val="24"/>
          <w:szCs w:val="24"/>
        </w:rPr>
        <w:t>LCC</w:t>
      </w:r>
      <w:r w:rsidR="00553DB3" w:rsidRPr="00AE23C2">
        <w:rPr>
          <w:sz w:val="24"/>
          <w:szCs w:val="24"/>
        </w:rPr>
        <w:t xml:space="preserve">, South Atlantic LCC, and </w:t>
      </w:r>
      <w:r w:rsidR="00D90860" w:rsidRPr="00AE23C2">
        <w:rPr>
          <w:sz w:val="24"/>
          <w:szCs w:val="24"/>
        </w:rPr>
        <w:t xml:space="preserve">the climate </w:t>
      </w:r>
      <w:r w:rsidR="005F12D0" w:rsidRPr="00AE23C2">
        <w:rPr>
          <w:sz w:val="24"/>
          <w:szCs w:val="24"/>
        </w:rPr>
        <w:t xml:space="preserve">science </w:t>
      </w:r>
      <w:r w:rsidR="00D90860" w:rsidRPr="00AE23C2">
        <w:rPr>
          <w:sz w:val="24"/>
          <w:szCs w:val="24"/>
        </w:rPr>
        <w:t xml:space="preserve">centers </w:t>
      </w:r>
      <w:r w:rsidR="005F12D0" w:rsidRPr="00AE23C2">
        <w:rPr>
          <w:sz w:val="24"/>
          <w:szCs w:val="24"/>
        </w:rPr>
        <w:t xml:space="preserve">and </w:t>
      </w:r>
      <w:r w:rsidR="00C24481" w:rsidRPr="00AE23C2">
        <w:rPr>
          <w:sz w:val="24"/>
          <w:szCs w:val="24"/>
        </w:rPr>
        <w:t>that this</w:t>
      </w:r>
      <w:r w:rsidR="005F12D0" w:rsidRPr="00AE23C2">
        <w:rPr>
          <w:sz w:val="24"/>
          <w:szCs w:val="24"/>
        </w:rPr>
        <w:t xml:space="preserve"> </w:t>
      </w:r>
      <w:r w:rsidR="00C24481" w:rsidRPr="00AE23C2">
        <w:rPr>
          <w:sz w:val="24"/>
          <w:szCs w:val="24"/>
        </w:rPr>
        <w:t xml:space="preserve">coordination </w:t>
      </w:r>
      <w:r w:rsidR="005F12D0" w:rsidRPr="00AE23C2">
        <w:rPr>
          <w:sz w:val="24"/>
          <w:szCs w:val="24"/>
        </w:rPr>
        <w:t>will conti</w:t>
      </w:r>
      <w:r w:rsidR="00C24481" w:rsidRPr="00AE23C2">
        <w:rPr>
          <w:sz w:val="24"/>
          <w:szCs w:val="24"/>
        </w:rPr>
        <w:t>n</w:t>
      </w:r>
      <w:r w:rsidR="005F12D0" w:rsidRPr="00AE23C2">
        <w:rPr>
          <w:sz w:val="24"/>
          <w:szCs w:val="24"/>
        </w:rPr>
        <w:t>ue</w:t>
      </w:r>
      <w:r w:rsidR="00D90860" w:rsidRPr="00AE23C2">
        <w:rPr>
          <w:sz w:val="24"/>
          <w:szCs w:val="24"/>
        </w:rPr>
        <w:t xml:space="preserve">.  </w:t>
      </w:r>
    </w:p>
    <w:p w:rsidR="0059446D" w:rsidRPr="00AE23C2" w:rsidRDefault="00C24481" w:rsidP="00AE23C2">
      <w:pPr>
        <w:pStyle w:val="ListParagraph"/>
        <w:numPr>
          <w:ilvl w:val="0"/>
          <w:numId w:val="1"/>
        </w:numPr>
        <w:ind w:left="0"/>
        <w:rPr>
          <w:sz w:val="24"/>
          <w:szCs w:val="24"/>
        </w:rPr>
      </w:pPr>
      <w:r>
        <w:rPr>
          <w:sz w:val="24"/>
          <w:szCs w:val="24"/>
        </w:rPr>
        <w:t xml:space="preserve">Marvin asked if </w:t>
      </w:r>
      <w:r w:rsidR="00D90860" w:rsidRPr="00916010">
        <w:rPr>
          <w:sz w:val="24"/>
          <w:szCs w:val="24"/>
        </w:rPr>
        <w:t xml:space="preserve">we </w:t>
      </w:r>
      <w:r>
        <w:rPr>
          <w:sz w:val="24"/>
          <w:szCs w:val="24"/>
        </w:rPr>
        <w:t xml:space="preserve">are </w:t>
      </w:r>
      <w:r w:rsidR="00D90860" w:rsidRPr="00916010">
        <w:rPr>
          <w:sz w:val="24"/>
          <w:szCs w:val="24"/>
        </w:rPr>
        <w:t>seeking out assistance of the I</w:t>
      </w:r>
      <w:r>
        <w:rPr>
          <w:sz w:val="24"/>
          <w:szCs w:val="24"/>
        </w:rPr>
        <w:t xml:space="preserve">nspector </w:t>
      </w:r>
      <w:r w:rsidR="00D90860" w:rsidRPr="00916010">
        <w:rPr>
          <w:sz w:val="24"/>
          <w:szCs w:val="24"/>
        </w:rPr>
        <w:t>G</w:t>
      </w:r>
      <w:r>
        <w:rPr>
          <w:sz w:val="24"/>
          <w:szCs w:val="24"/>
        </w:rPr>
        <w:t>eneral.</w:t>
      </w:r>
      <w:r w:rsidR="00D90860" w:rsidRPr="00916010">
        <w:rPr>
          <w:sz w:val="24"/>
          <w:szCs w:val="24"/>
        </w:rPr>
        <w:t xml:space="preserve"> </w:t>
      </w:r>
      <w:r w:rsidRPr="00AE23C2">
        <w:rPr>
          <w:sz w:val="24"/>
          <w:szCs w:val="24"/>
        </w:rPr>
        <w:t xml:space="preserve">Wendi replied that </w:t>
      </w:r>
      <w:r w:rsidR="005F12D0" w:rsidRPr="00AE23C2">
        <w:rPr>
          <w:sz w:val="24"/>
          <w:szCs w:val="24"/>
        </w:rPr>
        <w:t xml:space="preserve">we have been meeting proactively with </w:t>
      </w:r>
      <w:r w:rsidR="00D90860" w:rsidRPr="00AE23C2">
        <w:rPr>
          <w:sz w:val="24"/>
          <w:szCs w:val="24"/>
        </w:rPr>
        <w:t>G</w:t>
      </w:r>
      <w:r w:rsidRPr="00AE23C2">
        <w:rPr>
          <w:sz w:val="24"/>
          <w:szCs w:val="24"/>
        </w:rPr>
        <w:t xml:space="preserve">overnment </w:t>
      </w:r>
      <w:r w:rsidR="00D90860" w:rsidRPr="00AE23C2">
        <w:rPr>
          <w:sz w:val="24"/>
          <w:szCs w:val="24"/>
        </w:rPr>
        <w:t>A</w:t>
      </w:r>
      <w:r w:rsidRPr="00AE23C2">
        <w:rPr>
          <w:sz w:val="24"/>
          <w:szCs w:val="24"/>
        </w:rPr>
        <w:t xml:space="preserve">ccountability </w:t>
      </w:r>
      <w:r w:rsidR="00D90860" w:rsidRPr="00AE23C2">
        <w:rPr>
          <w:sz w:val="24"/>
          <w:szCs w:val="24"/>
        </w:rPr>
        <w:t>O</w:t>
      </w:r>
      <w:r w:rsidRPr="00AE23C2">
        <w:rPr>
          <w:sz w:val="24"/>
          <w:szCs w:val="24"/>
        </w:rPr>
        <w:t>ffice</w:t>
      </w:r>
      <w:r w:rsidR="00D90860" w:rsidRPr="00AE23C2">
        <w:rPr>
          <w:sz w:val="24"/>
          <w:szCs w:val="24"/>
        </w:rPr>
        <w:t xml:space="preserve"> and </w:t>
      </w:r>
      <w:r w:rsidR="00F62FAE" w:rsidRPr="00AE23C2">
        <w:rPr>
          <w:sz w:val="24"/>
          <w:szCs w:val="24"/>
        </w:rPr>
        <w:t>the Inspector’s General</w:t>
      </w:r>
      <w:r w:rsidR="005F12D0" w:rsidRPr="00AE23C2">
        <w:rPr>
          <w:sz w:val="24"/>
          <w:szCs w:val="24"/>
        </w:rPr>
        <w:t xml:space="preserve"> office</w:t>
      </w:r>
      <w:r w:rsidR="00D90860" w:rsidRPr="00AE23C2">
        <w:rPr>
          <w:sz w:val="24"/>
          <w:szCs w:val="24"/>
        </w:rPr>
        <w:t xml:space="preserve">. </w:t>
      </w:r>
    </w:p>
    <w:p w:rsidR="001E571A" w:rsidRPr="00AE23C2" w:rsidRDefault="00D90860" w:rsidP="00AE23C2">
      <w:pPr>
        <w:pStyle w:val="ListParagraph"/>
        <w:numPr>
          <w:ilvl w:val="0"/>
          <w:numId w:val="1"/>
        </w:numPr>
        <w:ind w:left="0"/>
        <w:rPr>
          <w:sz w:val="24"/>
          <w:szCs w:val="24"/>
        </w:rPr>
      </w:pPr>
      <w:r w:rsidRPr="00916010">
        <w:rPr>
          <w:sz w:val="24"/>
          <w:szCs w:val="24"/>
        </w:rPr>
        <w:t>Rick</w:t>
      </w:r>
      <w:r w:rsidR="005F12D0" w:rsidRPr="00916010">
        <w:rPr>
          <w:sz w:val="24"/>
          <w:szCs w:val="24"/>
        </w:rPr>
        <w:t xml:space="preserve"> Palmer </w:t>
      </w:r>
      <w:r w:rsidR="00C24481">
        <w:rPr>
          <w:sz w:val="24"/>
          <w:szCs w:val="24"/>
        </w:rPr>
        <w:t>(Northeast Climate Science Center) asked</w:t>
      </w:r>
      <w:r w:rsidRPr="00916010">
        <w:rPr>
          <w:sz w:val="24"/>
          <w:szCs w:val="24"/>
        </w:rPr>
        <w:t xml:space="preserve"> </w:t>
      </w:r>
      <w:r w:rsidR="00C24481">
        <w:rPr>
          <w:sz w:val="24"/>
          <w:szCs w:val="24"/>
        </w:rPr>
        <w:t xml:space="preserve">how scalable the LCC </w:t>
      </w:r>
      <w:r w:rsidRPr="00916010">
        <w:rPr>
          <w:sz w:val="24"/>
          <w:szCs w:val="24"/>
        </w:rPr>
        <w:t>RFP process</w:t>
      </w:r>
      <w:r w:rsidR="00C24481">
        <w:rPr>
          <w:sz w:val="24"/>
          <w:szCs w:val="24"/>
        </w:rPr>
        <w:t xml:space="preserve"> is since t</w:t>
      </w:r>
      <w:r w:rsidRPr="00916010">
        <w:rPr>
          <w:sz w:val="24"/>
          <w:szCs w:val="24"/>
        </w:rPr>
        <w:t xml:space="preserve">he funds are exceeding what you’ve worked with in the past. </w:t>
      </w:r>
      <w:r w:rsidR="00AE23C2">
        <w:rPr>
          <w:sz w:val="24"/>
          <w:szCs w:val="24"/>
        </w:rPr>
        <w:t>Ken replied that</w:t>
      </w:r>
      <w:r w:rsidR="001E571A" w:rsidRPr="00AE23C2">
        <w:rPr>
          <w:sz w:val="24"/>
          <w:szCs w:val="24"/>
        </w:rPr>
        <w:t xml:space="preserve"> we can start with</w:t>
      </w:r>
      <w:r w:rsidRPr="00AE23C2">
        <w:rPr>
          <w:sz w:val="24"/>
          <w:szCs w:val="24"/>
        </w:rPr>
        <w:t xml:space="preserve"> the </w:t>
      </w:r>
      <w:r w:rsidR="001E571A" w:rsidRPr="00AE23C2">
        <w:rPr>
          <w:sz w:val="24"/>
          <w:szCs w:val="24"/>
        </w:rPr>
        <w:t xml:space="preserve">LCC technical team </w:t>
      </w:r>
      <w:r w:rsidRPr="00AE23C2">
        <w:rPr>
          <w:sz w:val="24"/>
          <w:szCs w:val="24"/>
        </w:rPr>
        <w:t xml:space="preserve">already working on coastal issues to review proposals. If we </w:t>
      </w:r>
      <w:r w:rsidR="001E571A" w:rsidRPr="00AE23C2">
        <w:rPr>
          <w:sz w:val="24"/>
          <w:szCs w:val="24"/>
        </w:rPr>
        <w:t xml:space="preserve">need additional involvement and capacity, we can add it.  </w:t>
      </w:r>
    </w:p>
    <w:p w:rsidR="0059446D" w:rsidRPr="001E571A" w:rsidRDefault="00D90860" w:rsidP="001E571A">
      <w:pPr>
        <w:pStyle w:val="ListParagraph"/>
        <w:numPr>
          <w:ilvl w:val="0"/>
          <w:numId w:val="1"/>
        </w:numPr>
        <w:ind w:left="0"/>
        <w:rPr>
          <w:sz w:val="24"/>
          <w:szCs w:val="24"/>
        </w:rPr>
      </w:pPr>
      <w:r w:rsidRPr="001E571A">
        <w:rPr>
          <w:sz w:val="24"/>
          <w:szCs w:val="24"/>
        </w:rPr>
        <w:t>Andrew</w:t>
      </w:r>
      <w:r w:rsidR="001E571A">
        <w:rPr>
          <w:sz w:val="24"/>
          <w:szCs w:val="24"/>
        </w:rPr>
        <w:t xml:space="preserve"> noted that there is an opportunity</w:t>
      </w:r>
      <w:r w:rsidR="00AE23C2">
        <w:rPr>
          <w:sz w:val="24"/>
          <w:szCs w:val="24"/>
        </w:rPr>
        <w:t xml:space="preserve"> </w:t>
      </w:r>
      <w:r w:rsidRPr="001E571A">
        <w:rPr>
          <w:sz w:val="24"/>
          <w:szCs w:val="24"/>
        </w:rPr>
        <w:t xml:space="preserve">to scale up </w:t>
      </w:r>
      <w:r w:rsidR="001E571A">
        <w:rPr>
          <w:sz w:val="24"/>
          <w:szCs w:val="24"/>
        </w:rPr>
        <w:t>a lot of the work we’re doing such as w</w:t>
      </w:r>
      <w:r w:rsidRPr="001E571A">
        <w:rPr>
          <w:sz w:val="24"/>
          <w:szCs w:val="24"/>
        </w:rPr>
        <w:t xml:space="preserve">ith culverts and connectivity and other projects that aren’t a regional effort currently.  </w:t>
      </w:r>
    </w:p>
    <w:p w:rsidR="0059446D" w:rsidRPr="00AE23C2" w:rsidRDefault="00D90860" w:rsidP="00AE23C2">
      <w:pPr>
        <w:pStyle w:val="ListParagraph"/>
        <w:numPr>
          <w:ilvl w:val="0"/>
          <w:numId w:val="1"/>
        </w:numPr>
        <w:ind w:left="0"/>
        <w:rPr>
          <w:sz w:val="24"/>
          <w:szCs w:val="24"/>
        </w:rPr>
      </w:pPr>
      <w:r w:rsidRPr="00916010">
        <w:rPr>
          <w:sz w:val="24"/>
          <w:szCs w:val="24"/>
        </w:rPr>
        <w:t>Laura</w:t>
      </w:r>
      <w:r w:rsidR="005F12D0" w:rsidRPr="00916010">
        <w:rPr>
          <w:sz w:val="24"/>
          <w:szCs w:val="24"/>
        </w:rPr>
        <w:t xml:space="preserve"> Farrell </w:t>
      </w:r>
      <w:r w:rsidR="001E571A">
        <w:rPr>
          <w:sz w:val="24"/>
          <w:szCs w:val="24"/>
        </w:rPr>
        <w:t xml:space="preserve">(University of Vermont) </w:t>
      </w:r>
      <w:r w:rsidRPr="00916010">
        <w:rPr>
          <w:sz w:val="24"/>
          <w:szCs w:val="24"/>
        </w:rPr>
        <w:t>- there’s work be</w:t>
      </w:r>
      <w:r w:rsidR="001E571A">
        <w:rPr>
          <w:sz w:val="24"/>
          <w:szCs w:val="24"/>
        </w:rPr>
        <w:t>ing done in Vermont</w:t>
      </w:r>
      <w:r w:rsidRPr="00916010">
        <w:rPr>
          <w:sz w:val="24"/>
          <w:szCs w:val="24"/>
        </w:rPr>
        <w:t xml:space="preserve"> to look at wildlife connectivity and culverts—we could build from </w:t>
      </w:r>
      <w:r w:rsidR="001E571A">
        <w:rPr>
          <w:sz w:val="24"/>
          <w:szCs w:val="24"/>
        </w:rPr>
        <w:t>that existing work.</w:t>
      </w:r>
      <w:r w:rsidR="00AE23C2">
        <w:rPr>
          <w:sz w:val="24"/>
          <w:szCs w:val="24"/>
        </w:rPr>
        <w:t xml:space="preserve">  </w:t>
      </w:r>
      <w:r w:rsidR="001E571A" w:rsidRPr="00AE23C2">
        <w:rPr>
          <w:sz w:val="24"/>
          <w:szCs w:val="24"/>
        </w:rPr>
        <w:t>Marvin agreed that we need to prioritize connectivity issues associated with culverts.</w:t>
      </w:r>
      <w:r w:rsidRPr="00AE23C2">
        <w:rPr>
          <w:sz w:val="24"/>
          <w:szCs w:val="24"/>
        </w:rPr>
        <w:t xml:space="preserve">  </w:t>
      </w:r>
    </w:p>
    <w:p w:rsidR="001E571A" w:rsidRPr="001E571A" w:rsidRDefault="001E571A" w:rsidP="001E571A">
      <w:pPr>
        <w:pStyle w:val="ListParagraph"/>
        <w:numPr>
          <w:ilvl w:val="0"/>
          <w:numId w:val="1"/>
        </w:numPr>
        <w:ind w:left="0"/>
        <w:rPr>
          <w:sz w:val="24"/>
          <w:szCs w:val="24"/>
        </w:rPr>
      </w:pPr>
      <w:r w:rsidRPr="00916010">
        <w:rPr>
          <w:sz w:val="24"/>
          <w:szCs w:val="24"/>
        </w:rPr>
        <w:t xml:space="preserve">George </w:t>
      </w:r>
      <w:r>
        <w:rPr>
          <w:sz w:val="24"/>
          <w:szCs w:val="24"/>
        </w:rPr>
        <w:t xml:space="preserve">Gay noted that </w:t>
      </w:r>
      <w:r w:rsidRPr="00916010">
        <w:rPr>
          <w:sz w:val="24"/>
          <w:szCs w:val="24"/>
        </w:rPr>
        <w:t>this is a good opportunity to put emphasis on demonstration projects in the coastal arena.</w:t>
      </w:r>
    </w:p>
    <w:p w:rsidR="0059446D" w:rsidRDefault="00AE23C2" w:rsidP="001E571A">
      <w:pPr>
        <w:pStyle w:val="ListParagraph"/>
        <w:numPr>
          <w:ilvl w:val="0"/>
          <w:numId w:val="1"/>
        </w:numPr>
        <w:ind w:left="0"/>
        <w:rPr>
          <w:sz w:val="24"/>
          <w:szCs w:val="24"/>
        </w:rPr>
      </w:pPr>
      <w:r>
        <w:rPr>
          <w:sz w:val="24"/>
          <w:szCs w:val="24"/>
        </w:rPr>
        <w:t xml:space="preserve">Ken noted that </w:t>
      </w:r>
      <w:r w:rsidR="00D90860" w:rsidRPr="00916010">
        <w:rPr>
          <w:sz w:val="24"/>
          <w:szCs w:val="24"/>
        </w:rPr>
        <w:t xml:space="preserve">as an </w:t>
      </w:r>
      <w:r w:rsidR="00D90860" w:rsidRPr="00F62FAE">
        <w:rPr>
          <w:sz w:val="24"/>
          <w:szCs w:val="24"/>
        </w:rPr>
        <w:t>action item</w:t>
      </w:r>
      <w:r w:rsidR="00D90860" w:rsidRPr="00916010">
        <w:rPr>
          <w:sz w:val="24"/>
          <w:szCs w:val="24"/>
        </w:rPr>
        <w:t xml:space="preserve">, we’ll send you the list of the coastal </w:t>
      </w:r>
      <w:r w:rsidR="005F12D0" w:rsidRPr="00916010">
        <w:rPr>
          <w:sz w:val="24"/>
          <w:szCs w:val="24"/>
        </w:rPr>
        <w:t>technical</w:t>
      </w:r>
      <w:r w:rsidR="00D90860" w:rsidRPr="00916010">
        <w:rPr>
          <w:sz w:val="24"/>
          <w:szCs w:val="24"/>
        </w:rPr>
        <w:t xml:space="preserve"> committee</w:t>
      </w:r>
      <w:r>
        <w:rPr>
          <w:sz w:val="24"/>
          <w:szCs w:val="24"/>
        </w:rPr>
        <w:t xml:space="preserve"> and sea level rise SDM team</w:t>
      </w:r>
      <w:r w:rsidR="00D90860" w:rsidRPr="00916010">
        <w:rPr>
          <w:sz w:val="24"/>
          <w:szCs w:val="24"/>
        </w:rPr>
        <w:t xml:space="preserve"> and if you want to </w:t>
      </w:r>
      <w:r>
        <w:rPr>
          <w:sz w:val="24"/>
          <w:szCs w:val="24"/>
        </w:rPr>
        <w:t>suggest additional membership for reviewing coastal resiliency projects from Hurricane Sandy (should that happen).</w:t>
      </w:r>
    </w:p>
    <w:p w:rsidR="001E571A" w:rsidRPr="00916010" w:rsidRDefault="001E571A" w:rsidP="00AE23C2">
      <w:pPr>
        <w:pStyle w:val="ListParagraph"/>
        <w:ind w:left="0"/>
        <w:rPr>
          <w:sz w:val="24"/>
          <w:szCs w:val="24"/>
        </w:rPr>
      </w:pPr>
    </w:p>
    <w:p w:rsidR="002F2E4B" w:rsidRPr="001E571A" w:rsidRDefault="005F12D0" w:rsidP="005F12D0">
      <w:pPr>
        <w:pStyle w:val="ListParagraph"/>
        <w:numPr>
          <w:ilvl w:val="0"/>
          <w:numId w:val="2"/>
        </w:numPr>
        <w:rPr>
          <w:b/>
          <w:sz w:val="24"/>
          <w:szCs w:val="24"/>
        </w:rPr>
      </w:pPr>
      <w:r w:rsidRPr="001E571A">
        <w:rPr>
          <w:b/>
          <w:sz w:val="24"/>
          <w:szCs w:val="24"/>
        </w:rPr>
        <w:t xml:space="preserve">Review of budgets and progress for ongoing projects </w:t>
      </w:r>
      <w:r w:rsidR="00D90860" w:rsidRPr="001E571A">
        <w:rPr>
          <w:b/>
          <w:sz w:val="24"/>
          <w:szCs w:val="24"/>
        </w:rPr>
        <w:t xml:space="preserve">  </w:t>
      </w:r>
    </w:p>
    <w:p w:rsidR="002F2E4B" w:rsidRPr="00916010" w:rsidRDefault="002F2E4B" w:rsidP="001E571A">
      <w:pPr>
        <w:pStyle w:val="ListParagraph"/>
        <w:numPr>
          <w:ilvl w:val="0"/>
          <w:numId w:val="1"/>
        </w:numPr>
        <w:ind w:left="0"/>
        <w:rPr>
          <w:sz w:val="24"/>
          <w:szCs w:val="24"/>
        </w:rPr>
      </w:pPr>
      <w:r w:rsidRPr="00916010">
        <w:rPr>
          <w:sz w:val="24"/>
          <w:szCs w:val="24"/>
        </w:rPr>
        <w:t>Scot W</w:t>
      </w:r>
      <w:r w:rsidR="001E571A">
        <w:rPr>
          <w:sz w:val="24"/>
          <w:szCs w:val="24"/>
        </w:rPr>
        <w:t>illiamson (WMI) summarized budget and contracting status</w:t>
      </w:r>
      <w:r w:rsidR="00497458" w:rsidRPr="00916010">
        <w:rPr>
          <w:sz w:val="24"/>
          <w:szCs w:val="24"/>
        </w:rPr>
        <w:t>.</w:t>
      </w:r>
      <w:r w:rsidR="001E571A">
        <w:rPr>
          <w:sz w:val="24"/>
          <w:szCs w:val="24"/>
        </w:rPr>
        <w:t xml:space="preserve"> </w:t>
      </w:r>
      <w:r w:rsidRPr="00916010">
        <w:rPr>
          <w:sz w:val="24"/>
          <w:szCs w:val="24"/>
        </w:rPr>
        <w:t xml:space="preserve">NALCC </w:t>
      </w:r>
      <w:r w:rsidR="001E571A">
        <w:rPr>
          <w:sz w:val="24"/>
          <w:szCs w:val="24"/>
        </w:rPr>
        <w:t xml:space="preserve">has 20 active </w:t>
      </w:r>
      <w:r w:rsidRPr="00916010">
        <w:rPr>
          <w:sz w:val="24"/>
          <w:szCs w:val="24"/>
        </w:rPr>
        <w:t>grant</w:t>
      </w:r>
      <w:r w:rsidR="001E571A">
        <w:rPr>
          <w:sz w:val="24"/>
          <w:szCs w:val="24"/>
        </w:rPr>
        <w:t xml:space="preserve"> contracts, </w:t>
      </w:r>
      <w:r w:rsidR="00F62FAE">
        <w:rPr>
          <w:sz w:val="24"/>
          <w:szCs w:val="24"/>
        </w:rPr>
        <w:t>one</w:t>
      </w:r>
      <w:r w:rsidRPr="00916010">
        <w:rPr>
          <w:sz w:val="24"/>
          <w:szCs w:val="24"/>
        </w:rPr>
        <w:t xml:space="preserve"> terminated (PI mo</w:t>
      </w:r>
      <w:r w:rsidR="00F62FAE">
        <w:rPr>
          <w:sz w:val="24"/>
          <w:szCs w:val="24"/>
        </w:rPr>
        <w:t>ved) and one pending</w:t>
      </w:r>
      <w:r w:rsidR="001E571A">
        <w:rPr>
          <w:sz w:val="24"/>
          <w:szCs w:val="24"/>
        </w:rPr>
        <w:t xml:space="preserve"> aquatic habitat map grant contract</w:t>
      </w:r>
      <w:r w:rsidRPr="00916010">
        <w:rPr>
          <w:sz w:val="24"/>
          <w:szCs w:val="24"/>
        </w:rPr>
        <w:t xml:space="preserve">. </w:t>
      </w:r>
      <w:r w:rsidR="001E571A">
        <w:rPr>
          <w:sz w:val="24"/>
          <w:szCs w:val="24"/>
        </w:rPr>
        <w:t xml:space="preserve">WMI is coordinating </w:t>
      </w:r>
      <w:r w:rsidRPr="00916010">
        <w:rPr>
          <w:sz w:val="24"/>
          <w:szCs w:val="24"/>
        </w:rPr>
        <w:t xml:space="preserve">quarterly reporting </w:t>
      </w:r>
      <w:r w:rsidR="007E7F05">
        <w:rPr>
          <w:sz w:val="24"/>
          <w:szCs w:val="24"/>
        </w:rPr>
        <w:t xml:space="preserve">from P.I.s and reviews by LCC staff and partners.  </w:t>
      </w:r>
      <w:r w:rsidR="0027544D" w:rsidRPr="00916010">
        <w:rPr>
          <w:sz w:val="24"/>
          <w:szCs w:val="24"/>
        </w:rPr>
        <w:t>(Handout 7 summarizes North Atlantic LCC FY 2013 budget.)</w:t>
      </w:r>
    </w:p>
    <w:p w:rsidR="007E7F05" w:rsidRDefault="002F2E4B" w:rsidP="001E571A">
      <w:pPr>
        <w:pStyle w:val="ListParagraph"/>
        <w:numPr>
          <w:ilvl w:val="0"/>
          <w:numId w:val="1"/>
        </w:numPr>
        <w:ind w:left="0"/>
        <w:rPr>
          <w:sz w:val="24"/>
          <w:szCs w:val="24"/>
        </w:rPr>
      </w:pPr>
      <w:r w:rsidRPr="007E7F05">
        <w:rPr>
          <w:sz w:val="24"/>
          <w:szCs w:val="24"/>
        </w:rPr>
        <w:lastRenderedPageBreak/>
        <w:t xml:space="preserve">Scott </w:t>
      </w:r>
      <w:proofErr w:type="spellStart"/>
      <w:r w:rsidRPr="007E7F05">
        <w:rPr>
          <w:sz w:val="24"/>
          <w:szCs w:val="24"/>
        </w:rPr>
        <w:t>S</w:t>
      </w:r>
      <w:r w:rsidR="00DF3357" w:rsidRPr="007E7F05">
        <w:rPr>
          <w:sz w:val="24"/>
          <w:szCs w:val="24"/>
        </w:rPr>
        <w:t>chwenk</w:t>
      </w:r>
      <w:proofErr w:type="spellEnd"/>
      <w:r w:rsidR="007E7F05" w:rsidRPr="007E7F05">
        <w:rPr>
          <w:sz w:val="24"/>
          <w:szCs w:val="24"/>
        </w:rPr>
        <w:t xml:space="preserve"> (North Atlantic LCC) </w:t>
      </w:r>
      <w:r w:rsidRPr="007E7F05">
        <w:rPr>
          <w:sz w:val="24"/>
          <w:szCs w:val="24"/>
        </w:rPr>
        <w:t>—</w:t>
      </w:r>
      <w:proofErr w:type="gramStart"/>
      <w:r w:rsidRPr="007E7F05">
        <w:rPr>
          <w:sz w:val="24"/>
          <w:szCs w:val="24"/>
        </w:rPr>
        <w:t>Where</w:t>
      </w:r>
      <w:proofErr w:type="gramEnd"/>
      <w:r w:rsidRPr="007E7F05">
        <w:rPr>
          <w:sz w:val="24"/>
          <w:szCs w:val="24"/>
        </w:rPr>
        <w:t xml:space="preserve"> are we heading</w:t>
      </w:r>
      <w:r w:rsidR="007E7F05" w:rsidRPr="007E7F05">
        <w:rPr>
          <w:sz w:val="24"/>
          <w:szCs w:val="24"/>
        </w:rPr>
        <w:t xml:space="preserve"> with science needs</w:t>
      </w:r>
      <w:r w:rsidRPr="007E7F05">
        <w:rPr>
          <w:sz w:val="24"/>
          <w:szCs w:val="24"/>
        </w:rPr>
        <w:t xml:space="preserve"> in the coming year? We want feedback </w:t>
      </w:r>
      <w:r w:rsidR="00F62FAE">
        <w:rPr>
          <w:sz w:val="24"/>
          <w:szCs w:val="24"/>
        </w:rPr>
        <w:t>from the Steering Committee.</w:t>
      </w:r>
      <w:r w:rsidRPr="007E7F05">
        <w:rPr>
          <w:sz w:val="24"/>
          <w:szCs w:val="24"/>
        </w:rPr>
        <w:t xml:space="preserve"> Handout </w:t>
      </w:r>
      <w:r w:rsidR="0027544D" w:rsidRPr="007E7F05">
        <w:rPr>
          <w:sz w:val="24"/>
          <w:szCs w:val="24"/>
        </w:rPr>
        <w:t xml:space="preserve">8 summarizes annual science needs process, Handout </w:t>
      </w:r>
      <w:r w:rsidRPr="007E7F05">
        <w:rPr>
          <w:sz w:val="24"/>
          <w:szCs w:val="24"/>
        </w:rPr>
        <w:t xml:space="preserve">9 summarizes ongoing projects. </w:t>
      </w:r>
      <w:r w:rsidR="007E7F05" w:rsidRPr="007E7F05">
        <w:rPr>
          <w:sz w:val="24"/>
          <w:szCs w:val="24"/>
        </w:rPr>
        <w:t xml:space="preserve"> He summarized ongoing projects; discussed </w:t>
      </w:r>
      <w:r w:rsidR="001D7F61" w:rsidRPr="007E7F05">
        <w:rPr>
          <w:sz w:val="24"/>
          <w:szCs w:val="24"/>
        </w:rPr>
        <w:t xml:space="preserve">the </w:t>
      </w:r>
      <w:r w:rsidR="007E7F05" w:rsidRPr="007E7F05">
        <w:rPr>
          <w:sz w:val="24"/>
          <w:szCs w:val="24"/>
        </w:rPr>
        <w:t>Designing Sustainable w</w:t>
      </w:r>
      <w:r w:rsidR="001D7F61" w:rsidRPr="007E7F05">
        <w:rPr>
          <w:sz w:val="24"/>
          <w:szCs w:val="24"/>
        </w:rPr>
        <w:t>orkshops from last year</w:t>
      </w:r>
      <w:r w:rsidR="007E7F05" w:rsidRPr="007E7F05">
        <w:rPr>
          <w:sz w:val="24"/>
          <w:szCs w:val="24"/>
        </w:rPr>
        <w:t xml:space="preserve"> as an example of the effort to connec</w:t>
      </w:r>
      <w:r w:rsidR="00F62FAE">
        <w:rPr>
          <w:sz w:val="24"/>
          <w:szCs w:val="24"/>
        </w:rPr>
        <w:t>t science with decision-makers</w:t>
      </w:r>
      <w:r w:rsidR="00AE23C2">
        <w:rPr>
          <w:sz w:val="24"/>
          <w:szCs w:val="24"/>
        </w:rPr>
        <w:t>.  He also pointed to a</w:t>
      </w:r>
      <w:r w:rsidR="00A142BB" w:rsidRPr="007E7F05">
        <w:rPr>
          <w:sz w:val="24"/>
          <w:szCs w:val="24"/>
        </w:rPr>
        <w:t xml:space="preserve"> March workshop to bring together aquatic investigators for the North Atlantic LCC, Appalachian LCC, and Northeast Climate Science Center</w:t>
      </w:r>
      <w:r w:rsidR="007E7F05" w:rsidRPr="007E7F05">
        <w:rPr>
          <w:sz w:val="24"/>
          <w:szCs w:val="24"/>
        </w:rPr>
        <w:t xml:space="preserve"> as an example of the LCC role in bringing scientists working on similar issues together</w:t>
      </w:r>
      <w:r w:rsidR="00A142BB" w:rsidRPr="007E7F05">
        <w:rPr>
          <w:sz w:val="24"/>
          <w:szCs w:val="24"/>
        </w:rPr>
        <w:t xml:space="preserve">. </w:t>
      </w:r>
    </w:p>
    <w:p w:rsidR="001D7F61" w:rsidRPr="007E7F05" w:rsidRDefault="007E7F05" w:rsidP="001E571A">
      <w:pPr>
        <w:pStyle w:val="ListParagraph"/>
        <w:numPr>
          <w:ilvl w:val="0"/>
          <w:numId w:val="1"/>
        </w:numPr>
        <w:ind w:left="0"/>
        <w:rPr>
          <w:sz w:val="24"/>
          <w:szCs w:val="24"/>
        </w:rPr>
      </w:pPr>
      <w:r>
        <w:rPr>
          <w:sz w:val="24"/>
          <w:szCs w:val="24"/>
        </w:rPr>
        <w:t xml:space="preserve">Andrew noted that </w:t>
      </w:r>
      <w:r w:rsidR="001D7F61" w:rsidRPr="007E7F05">
        <w:rPr>
          <w:sz w:val="24"/>
          <w:szCs w:val="24"/>
        </w:rPr>
        <w:t>there’s a lot of coord</w:t>
      </w:r>
      <w:r>
        <w:rPr>
          <w:sz w:val="24"/>
          <w:szCs w:val="24"/>
        </w:rPr>
        <w:t>ination already happening. We are</w:t>
      </w:r>
      <w:r w:rsidR="001D7F61" w:rsidRPr="007E7F05">
        <w:rPr>
          <w:sz w:val="24"/>
          <w:szCs w:val="24"/>
        </w:rPr>
        <w:t xml:space="preserve"> also wondering what you want in terms of scaling projects.</w:t>
      </w:r>
    </w:p>
    <w:p w:rsidR="001D7F61" w:rsidRPr="00916010" w:rsidRDefault="007E7F05" w:rsidP="001E571A">
      <w:pPr>
        <w:pStyle w:val="ListParagraph"/>
        <w:numPr>
          <w:ilvl w:val="0"/>
          <w:numId w:val="1"/>
        </w:numPr>
        <w:ind w:left="0"/>
        <w:rPr>
          <w:sz w:val="24"/>
          <w:szCs w:val="24"/>
        </w:rPr>
      </w:pPr>
      <w:r>
        <w:rPr>
          <w:sz w:val="24"/>
          <w:szCs w:val="24"/>
        </w:rPr>
        <w:t xml:space="preserve">Zoe noted that </w:t>
      </w:r>
      <w:r w:rsidR="001D7F61" w:rsidRPr="00916010">
        <w:rPr>
          <w:sz w:val="24"/>
          <w:szCs w:val="24"/>
        </w:rPr>
        <w:t>rolling out work at sub-regions would be useful even though it t</w:t>
      </w:r>
      <w:r>
        <w:rPr>
          <w:sz w:val="24"/>
          <w:szCs w:val="24"/>
        </w:rPr>
        <w:t>akes a lot of time and effort. She</w:t>
      </w:r>
      <w:r w:rsidR="001D7F61" w:rsidRPr="00916010">
        <w:rPr>
          <w:sz w:val="24"/>
          <w:szCs w:val="24"/>
        </w:rPr>
        <w:t xml:space="preserve"> also like</w:t>
      </w:r>
      <w:r>
        <w:rPr>
          <w:sz w:val="24"/>
          <w:szCs w:val="24"/>
        </w:rPr>
        <w:t>s</w:t>
      </w:r>
      <w:r w:rsidR="001D7F61" w:rsidRPr="00916010">
        <w:rPr>
          <w:sz w:val="24"/>
          <w:szCs w:val="24"/>
        </w:rPr>
        <w:t xml:space="preserve"> the idea of dividing by theme.</w:t>
      </w:r>
    </w:p>
    <w:p w:rsidR="001D7F61" w:rsidRPr="00916010" w:rsidRDefault="007E7F05" w:rsidP="001E571A">
      <w:pPr>
        <w:pStyle w:val="ListParagraph"/>
        <w:numPr>
          <w:ilvl w:val="0"/>
          <w:numId w:val="1"/>
        </w:numPr>
        <w:ind w:left="0"/>
        <w:rPr>
          <w:sz w:val="24"/>
          <w:szCs w:val="24"/>
        </w:rPr>
      </w:pPr>
      <w:r>
        <w:rPr>
          <w:sz w:val="24"/>
          <w:szCs w:val="24"/>
        </w:rPr>
        <w:t xml:space="preserve">Ken made the point that </w:t>
      </w:r>
      <w:r w:rsidR="001D7F61" w:rsidRPr="00916010">
        <w:rPr>
          <w:sz w:val="24"/>
          <w:szCs w:val="24"/>
        </w:rPr>
        <w:t xml:space="preserve">to the extent that you’d like more coordination and more translation of science, we can shift project dollars to have the capacity to do that. </w:t>
      </w:r>
    </w:p>
    <w:p w:rsidR="001D7F61" w:rsidRPr="00916010" w:rsidRDefault="007E7F05" w:rsidP="001E571A">
      <w:pPr>
        <w:pStyle w:val="ListParagraph"/>
        <w:numPr>
          <w:ilvl w:val="0"/>
          <w:numId w:val="1"/>
        </w:numPr>
        <w:ind w:left="0"/>
        <w:rPr>
          <w:sz w:val="24"/>
          <w:szCs w:val="24"/>
        </w:rPr>
      </w:pPr>
      <w:r>
        <w:rPr>
          <w:sz w:val="24"/>
          <w:szCs w:val="24"/>
        </w:rPr>
        <w:t>Pete Murdoch stated that his</w:t>
      </w:r>
      <w:r w:rsidR="001D7F61" w:rsidRPr="00916010">
        <w:rPr>
          <w:sz w:val="24"/>
          <w:szCs w:val="24"/>
        </w:rPr>
        <w:t xml:space="preserve"> understanding </w:t>
      </w:r>
      <w:r>
        <w:rPr>
          <w:sz w:val="24"/>
          <w:szCs w:val="24"/>
        </w:rPr>
        <w:t xml:space="preserve">is </w:t>
      </w:r>
      <w:r w:rsidR="001D7F61" w:rsidRPr="00916010">
        <w:rPr>
          <w:sz w:val="24"/>
          <w:szCs w:val="24"/>
        </w:rPr>
        <w:t>that</w:t>
      </w:r>
      <w:r>
        <w:rPr>
          <w:sz w:val="24"/>
          <w:szCs w:val="24"/>
        </w:rPr>
        <w:t xml:space="preserve"> the </w:t>
      </w:r>
      <w:r w:rsidR="001D7F61" w:rsidRPr="00916010">
        <w:rPr>
          <w:sz w:val="24"/>
          <w:szCs w:val="24"/>
        </w:rPr>
        <w:t xml:space="preserve">CSC and other folks were doing a lot of the science and the NALCC was going to be doing the translation. </w:t>
      </w:r>
    </w:p>
    <w:p w:rsidR="001D7F61" w:rsidRPr="00916010" w:rsidRDefault="007E7F05" w:rsidP="001E571A">
      <w:pPr>
        <w:pStyle w:val="ListParagraph"/>
        <w:numPr>
          <w:ilvl w:val="0"/>
          <w:numId w:val="1"/>
        </w:numPr>
        <w:ind w:left="0"/>
        <w:rPr>
          <w:sz w:val="24"/>
          <w:szCs w:val="24"/>
        </w:rPr>
      </w:pPr>
      <w:r>
        <w:rPr>
          <w:sz w:val="24"/>
          <w:szCs w:val="24"/>
        </w:rPr>
        <w:t xml:space="preserve">Ken agreed that CSC can lead on some of the basic science needs, </w:t>
      </w:r>
      <w:r w:rsidR="00A142BB" w:rsidRPr="00916010">
        <w:rPr>
          <w:sz w:val="24"/>
          <w:szCs w:val="24"/>
        </w:rPr>
        <w:t>especially on climate science</w:t>
      </w:r>
      <w:r>
        <w:rPr>
          <w:sz w:val="24"/>
          <w:szCs w:val="24"/>
        </w:rPr>
        <w:t xml:space="preserve"> but on other aspects of science such as conservation design, there is a need for a leadership role for the LCC.</w:t>
      </w:r>
    </w:p>
    <w:p w:rsidR="001D7F61" w:rsidRPr="00916010" w:rsidRDefault="001D7F61" w:rsidP="001E571A">
      <w:pPr>
        <w:pStyle w:val="ListParagraph"/>
        <w:numPr>
          <w:ilvl w:val="0"/>
          <w:numId w:val="1"/>
        </w:numPr>
        <w:ind w:left="0"/>
        <w:rPr>
          <w:sz w:val="24"/>
          <w:szCs w:val="24"/>
        </w:rPr>
      </w:pPr>
      <w:r w:rsidRPr="00916010">
        <w:rPr>
          <w:sz w:val="24"/>
          <w:szCs w:val="24"/>
        </w:rPr>
        <w:t>Rick</w:t>
      </w:r>
      <w:r w:rsidR="001E0395" w:rsidRPr="00916010">
        <w:rPr>
          <w:sz w:val="24"/>
          <w:szCs w:val="24"/>
        </w:rPr>
        <w:t xml:space="preserve"> Palmer</w:t>
      </w:r>
      <w:r w:rsidR="007E7F05">
        <w:rPr>
          <w:sz w:val="24"/>
          <w:szCs w:val="24"/>
        </w:rPr>
        <w:t xml:space="preserve"> </w:t>
      </w:r>
      <w:r w:rsidR="00CB4622">
        <w:rPr>
          <w:sz w:val="24"/>
          <w:szCs w:val="24"/>
        </w:rPr>
        <w:t xml:space="preserve">noted that </w:t>
      </w:r>
      <w:r w:rsidRPr="00916010">
        <w:rPr>
          <w:sz w:val="24"/>
          <w:szCs w:val="24"/>
        </w:rPr>
        <w:t xml:space="preserve">there’s more science </w:t>
      </w:r>
      <w:r w:rsidR="001E0395" w:rsidRPr="00916010">
        <w:rPr>
          <w:sz w:val="24"/>
          <w:szCs w:val="24"/>
        </w:rPr>
        <w:t xml:space="preserve">to do </w:t>
      </w:r>
      <w:r w:rsidRPr="00916010">
        <w:rPr>
          <w:sz w:val="24"/>
          <w:szCs w:val="24"/>
        </w:rPr>
        <w:t xml:space="preserve">than </w:t>
      </w:r>
      <w:r w:rsidR="00A142BB" w:rsidRPr="00916010">
        <w:rPr>
          <w:sz w:val="24"/>
          <w:szCs w:val="24"/>
        </w:rPr>
        <w:t xml:space="preserve">available </w:t>
      </w:r>
      <w:r w:rsidRPr="00916010">
        <w:rPr>
          <w:sz w:val="24"/>
          <w:szCs w:val="24"/>
        </w:rPr>
        <w:t>funding</w:t>
      </w:r>
      <w:r w:rsidR="00CB4622">
        <w:rPr>
          <w:sz w:val="24"/>
          <w:szCs w:val="24"/>
        </w:rPr>
        <w:t>.</w:t>
      </w:r>
    </w:p>
    <w:p w:rsidR="001D7F61" w:rsidRPr="00916010" w:rsidRDefault="001D7F61" w:rsidP="001E571A">
      <w:pPr>
        <w:pStyle w:val="ListParagraph"/>
        <w:numPr>
          <w:ilvl w:val="0"/>
          <w:numId w:val="1"/>
        </w:numPr>
        <w:ind w:left="0"/>
        <w:rPr>
          <w:sz w:val="24"/>
          <w:szCs w:val="24"/>
        </w:rPr>
      </w:pPr>
      <w:proofErr w:type="spellStart"/>
      <w:r w:rsidRPr="00916010">
        <w:rPr>
          <w:sz w:val="24"/>
          <w:szCs w:val="24"/>
        </w:rPr>
        <w:t>Jad</w:t>
      </w:r>
      <w:proofErr w:type="spellEnd"/>
      <w:r w:rsidR="00F62FAE">
        <w:rPr>
          <w:sz w:val="24"/>
          <w:szCs w:val="24"/>
        </w:rPr>
        <w:t xml:space="preserve"> </w:t>
      </w:r>
      <w:r w:rsidR="0043168A">
        <w:rPr>
          <w:sz w:val="24"/>
          <w:szCs w:val="24"/>
        </w:rPr>
        <w:t xml:space="preserve">noted that </w:t>
      </w:r>
      <w:r w:rsidR="00F62FAE">
        <w:rPr>
          <w:sz w:val="24"/>
          <w:szCs w:val="24"/>
        </w:rPr>
        <w:t>LCC</w:t>
      </w:r>
      <w:r w:rsidR="00A142BB" w:rsidRPr="00916010">
        <w:rPr>
          <w:sz w:val="24"/>
          <w:szCs w:val="24"/>
        </w:rPr>
        <w:t xml:space="preserve"> work to coordinate existing science efforts is really valuable.</w:t>
      </w:r>
    </w:p>
    <w:p w:rsidR="001D7F61" w:rsidRDefault="001D7F61" w:rsidP="001E571A">
      <w:pPr>
        <w:pStyle w:val="ListParagraph"/>
        <w:numPr>
          <w:ilvl w:val="0"/>
          <w:numId w:val="1"/>
        </w:numPr>
        <w:ind w:left="0"/>
        <w:rPr>
          <w:sz w:val="24"/>
          <w:szCs w:val="24"/>
        </w:rPr>
      </w:pPr>
      <w:r w:rsidRPr="00916010">
        <w:rPr>
          <w:sz w:val="24"/>
          <w:szCs w:val="24"/>
        </w:rPr>
        <w:t>Kim</w:t>
      </w:r>
      <w:r w:rsidR="00F62FAE">
        <w:rPr>
          <w:sz w:val="24"/>
          <w:szCs w:val="24"/>
        </w:rPr>
        <w:t xml:space="preserve"> </w:t>
      </w:r>
      <w:r w:rsidR="0043168A">
        <w:rPr>
          <w:sz w:val="24"/>
          <w:szCs w:val="24"/>
        </w:rPr>
        <w:t xml:space="preserve">made the point that </w:t>
      </w:r>
      <w:r w:rsidR="00F62FAE">
        <w:rPr>
          <w:sz w:val="24"/>
          <w:szCs w:val="24"/>
        </w:rPr>
        <w:t xml:space="preserve">LCC is </w:t>
      </w:r>
      <w:r w:rsidRPr="00916010">
        <w:rPr>
          <w:sz w:val="24"/>
          <w:szCs w:val="24"/>
        </w:rPr>
        <w:t xml:space="preserve">producing a lot of work and </w:t>
      </w:r>
      <w:r w:rsidR="00F62FAE">
        <w:rPr>
          <w:sz w:val="24"/>
          <w:szCs w:val="24"/>
        </w:rPr>
        <w:t>she is</w:t>
      </w:r>
      <w:r w:rsidRPr="00916010">
        <w:rPr>
          <w:sz w:val="24"/>
          <w:szCs w:val="24"/>
        </w:rPr>
        <w:t xml:space="preserve"> trying to breach the barrier to get internalized by people on the ground who can’t keep up with all the work </w:t>
      </w:r>
      <w:r w:rsidR="00F62FAE">
        <w:rPr>
          <w:sz w:val="24"/>
          <w:szCs w:val="24"/>
        </w:rPr>
        <w:t>being done;</w:t>
      </w:r>
      <w:r w:rsidRPr="00916010">
        <w:rPr>
          <w:sz w:val="24"/>
          <w:szCs w:val="24"/>
        </w:rPr>
        <w:t xml:space="preserve"> and other agencies are doing. </w:t>
      </w:r>
      <w:r w:rsidR="00F62FAE">
        <w:rPr>
          <w:sz w:val="24"/>
          <w:szCs w:val="24"/>
        </w:rPr>
        <w:t xml:space="preserve"> It is challenging to get all of the information</w:t>
      </w:r>
      <w:r w:rsidRPr="00916010">
        <w:rPr>
          <w:sz w:val="24"/>
          <w:szCs w:val="24"/>
        </w:rPr>
        <w:t xml:space="preserve"> to all the people</w:t>
      </w:r>
      <w:r w:rsidR="00F62FAE">
        <w:rPr>
          <w:sz w:val="24"/>
          <w:szCs w:val="24"/>
        </w:rPr>
        <w:t xml:space="preserve"> that could use it</w:t>
      </w:r>
      <w:r w:rsidRPr="00916010">
        <w:rPr>
          <w:sz w:val="24"/>
          <w:szCs w:val="24"/>
        </w:rPr>
        <w:t>.</w:t>
      </w:r>
    </w:p>
    <w:p w:rsidR="001E571A" w:rsidRPr="00916010" w:rsidRDefault="001E571A" w:rsidP="00F62FAE">
      <w:pPr>
        <w:pStyle w:val="ListParagraph"/>
        <w:ind w:left="0"/>
        <w:rPr>
          <w:sz w:val="24"/>
          <w:szCs w:val="24"/>
        </w:rPr>
      </w:pPr>
    </w:p>
    <w:p w:rsidR="005F12D0" w:rsidRPr="001E571A" w:rsidRDefault="005F12D0" w:rsidP="00CB4622">
      <w:pPr>
        <w:pStyle w:val="ListParagraph"/>
        <w:numPr>
          <w:ilvl w:val="0"/>
          <w:numId w:val="2"/>
        </w:numPr>
        <w:ind w:left="0"/>
        <w:rPr>
          <w:b/>
          <w:sz w:val="24"/>
          <w:szCs w:val="24"/>
        </w:rPr>
      </w:pPr>
      <w:r w:rsidRPr="001E571A">
        <w:rPr>
          <w:b/>
          <w:sz w:val="24"/>
          <w:szCs w:val="24"/>
        </w:rPr>
        <w:t>Update from Northeast Climate Science Center</w:t>
      </w:r>
    </w:p>
    <w:p w:rsidR="00873579" w:rsidRPr="00916010" w:rsidRDefault="00873579" w:rsidP="00CB4622">
      <w:pPr>
        <w:pStyle w:val="ListParagraph"/>
        <w:numPr>
          <w:ilvl w:val="0"/>
          <w:numId w:val="1"/>
        </w:numPr>
        <w:ind w:left="0"/>
        <w:rPr>
          <w:sz w:val="24"/>
          <w:szCs w:val="24"/>
        </w:rPr>
      </w:pPr>
      <w:r w:rsidRPr="00916010">
        <w:rPr>
          <w:sz w:val="24"/>
          <w:szCs w:val="24"/>
        </w:rPr>
        <w:t>Rick</w:t>
      </w:r>
      <w:r w:rsidR="0059446D" w:rsidRPr="00916010">
        <w:rPr>
          <w:sz w:val="24"/>
          <w:szCs w:val="24"/>
        </w:rPr>
        <w:t xml:space="preserve"> Palmer</w:t>
      </w:r>
      <w:r w:rsidR="00CB4622">
        <w:rPr>
          <w:sz w:val="24"/>
          <w:szCs w:val="24"/>
        </w:rPr>
        <w:t xml:space="preserve"> provided an overview of the Northeast </w:t>
      </w:r>
      <w:r w:rsidRPr="00916010">
        <w:rPr>
          <w:sz w:val="24"/>
          <w:szCs w:val="24"/>
        </w:rPr>
        <w:t>CSC</w:t>
      </w:r>
      <w:r w:rsidR="00A209A1" w:rsidRPr="00916010">
        <w:rPr>
          <w:sz w:val="24"/>
          <w:szCs w:val="24"/>
        </w:rPr>
        <w:t xml:space="preserve">, </w:t>
      </w:r>
      <w:r w:rsidR="00B77068">
        <w:rPr>
          <w:sz w:val="24"/>
          <w:szCs w:val="24"/>
        </w:rPr>
        <w:t>including coordination with</w:t>
      </w:r>
      <w:r w:rsidR="00A209A1" w:rsidRPr="00916010">
        <w:rPr>
          <w:sz w:val="24"/>
          <w:szCs w:val="24"/>
        </w:rPr>
        <w:t xml:space="preserve"> the North Atlantic LCC</w:t>
      </w:r>
      <w:r w:rsidR="0027544D" w:rsidRPr="00916010">
        <w:rPr>
          <w:sz w:val="24"/>
          <w:szCs w:val="24"/>
        </w:rPr>
        <w:t xml:space="preserve"> (Handout 10 summarizes approved 2012 topics and 2013-2014 pre-proposal topics)</w:t>
      </w:r>
      <w:r w:rsidR="00B77068">
        <w:rPr>
          <w:sz w:val="24"/>
          <w:szCs w:val="24"/>
        </w:rPr>
        <w:t xml:space="preserve">. Major things accomplished this year include stakeholder workshops and </w:t>
      </w:r>
      <w:r w:rsidRPr="00916010">
        <w:rPr>
          <w:sz w:val="24"/>
          <w:szCs w:val="24"/>
        </w:rPr>
        <w:t>a draft science agenda. Through workshop</w:t>
      </w:r>
      <w:r w:rsidR="00B77068">
        <w:rPr>
          <w:sz w:val="24"/>
          <w:szCs w:val="24"/>
        </w:rPr>
        <w:t>s</w:t>
      </w:r>
      <w:r w:rsidR="0043168A">
        <w:rPr>
          <w:sz w:val="24"/>
          <w:szCs w:val="24"/>
        </w:rPr>
        <w:t>,</w:t>
      </w:r>
      <w:r w:rsidR="00B77068">
        <w:rPr>
          <w:sz w:val="24"/>
          <w:szCs w:val="24"/>
        </w:rPr>
        <w:t xml:space="preserve"> </w:t>
      </w:r>
      <w:r w:rsidR="00F62FAE">
        <w:rPr>
          <w:sz w:val="24"/>
          <w:szCs w:val="24"/>
        </w:rPr>
        <w:t>they</w:t>
      </w:r>
      <w:r w:rsidR="00B77068">
        <w:rPr>
          <w:sz w:val="24"/>
          <w:szCs w:val="24"/>
        </w:rPr>
        <w:t xml:space="preserve"> identified seven</w:t>
      </w:r>
      <w:r w:rsidRPr="00916010">
        <w:rPr>
          <w:sz w:val="24"/>
          <w:szCs w:val="24"/>
        </w:rPr>
        <w:t xml:space="preserve"> primary</w:t>
      </w:r>
      <w:r w:rsidR="00A209A1" w:rsidRPr="00916010">
        <w:rPr>
          <w:sz w:val="24"/>
          <w:szCs w:val="24"/>
        </w:rPr>
        <w:t xml:space="preserve"> agenda themes – climate </w:t>
      </w:r>
      <w:r w:rsidRPr="00916010">
        <w:rPr>
          <w:sz w:val="24"/>
          <w:szCs w:val="24"/>
        </w:rPr>
        <w:t>assessments and projections; climate impacts on freshwater</w:t>
      </w:r>
      <w:r w:rsidR="00A209A1" w:rsidRPr="00916010">
        <w:rPr>
          <w:sz w:val="24"/>
          <w:szCs w:val="24"/>
        </w:rPr>
        <w:t xml:space="preserve"> resources</w:t>
      </w:r>
      <w:r w:rsidRPr="00916010">
        <w:rPr>
          <w:sz w:val="24"/>
          <w:szCs w:val="24"/>
        </w:rPr>
        <w:t>; coastal and near</w:t>
      </w:r>
      <w:r w:rsidR="00A209A1" w:rsidRPr="00916010">
        <w:rPr>
          <w:sz w:val="24"/>
          <w:szCs w:val="24"/>
        </w:rPr>
        <w:t xml:space="preserve"> </w:t>
      </w:r>
      <w:r w:rsidRPr="00916010">
        <w:rPr>
          <w:sz w:val="24"/>
          <w:szCs w:val="24"/>
        </w:rPr>
        <w:t>shore response; climate impacts on land use</w:t>
      </w:r>
      <w:r w:rsidR="00A209A1" w:rsidRPr="00916010">
        <w:rPr>
          <w:sz w:val="24"/>
          <w:szCs w:val="24"/>
        </w:rPr>
        <w:t xml:space="preserve"> and land cover</w:t>
      </w:r>
      <w:r w:rsidRPr="00916010">
        <w:rPr>
          <w:sz w:val="24"/>
          <w:szCs w:val="24"/>
        </w:rPr>
        <w:t>; ecosystem vulnerability and species response; impacts of climate variability</w:t>
      </w:r>
      <w:r w:rsidR="00A209A1" w:rsidRPr="00916010">
        <w:rPr>
          <w:sz w:val="24"/>
          <w:szCs w:val="24"/>
        </w:rPr>
        <w:t xml:space="preserve"> on cultural resources</w:t>
      </w:r>
      <w:r w:rsidRPr="00916010">
        <w:rPr>
          <w:sz w:val="24"/>
          <w:szCs w:val="24"/>
        </w:rPr>
        <w:t xml:space="preserve">; </w:t>
      </w:r>
      <w:r w:rsidR="00B77068">
        <w:rPr>
          <w:sz w:val="24"/>
          <w:szCs w:val="24"/>
        </w:rPr>
        <w:t xml:space="preserve">and </w:t>
      </w:r>
      <w:r w:rsidR="00A209A1" w:rsidRPr="00916010">
        <w:rPr>
          <w:sz w:val="24"/>
          <w:szCs w:val="24"/>
        </w:rPr>
        <w:t>decision frameworks for evaluating risks and managing natural resources.  FY13 statements of interest: 68 received,</w:t>
      </w:r>
      <w:r w:rsidRPr="00916010">
        <w:rPr>
          <w:sz w:val="24"/>
          <w:szCs w:val="24"/>
        </w:rPr>
        <w:t xml:space="preserve"> </w:t>
      </w:r>
      <w:r w:rsidR="00A209A1" w:rsidRPr="00916010">
        <w:rPr>
          <w:sz w:val="24"/>
          <w:szCs w:val="24"/>
        </w:rPr>
        <w:t>$</w:t>
      </w:r>
      <w:r w:rsidRPr="00916010">
        <w:rPr>
          <w:sz w:val="24"/>
          <w:szCs w:val="24"/>
        </w:rPr>
        <w:t>10.8 million requested</w:t>
      </w:r>
      <w:r w:rsidR="00A209A1" w:rsidRPr="00916010">
        <w:rPr>
          <w:sz w:val="24"/>
          <w:szCs w:val="24"/>
        </w:rPr>
        <w:t xml:space="preserve"> for $400-500,000 of available funding</w:t>
      </w:r>
      <w:r w:rsidRPr="00916010">
        <w:rPr>
          <w:sz w:val="24"/>
          <w:szCs w:val="24"/>
        </w:rPr>
        <w:t xml:space="preserve">.  Average requested </w:t>
      </w:r>
      <w:r w:rsidR="00B77068">
        <w:rPr>
          <w:sz w:val="24"/>
          <w:szCs w:val="24"/>
        </w:rPr>
        <w:t>was $</w:t>
      </w:r>
      <w:r w:rsidRPr="00916010">
        <w:rPr>
          <w:sz w:val="24"/>
          <w:szCs w:val="24"/>
        </w:rPr>
        <w:t>160k. All lead PIs had to be USGS or university consortium. Over 50% were collaborative.  Ther</w:t>
      </w:r>
      <w:r w:rsidR="00B77068">
        <w:rPr>
          <w:sz w:val="24"/>
          <w:szCs w:val="24"/>
        </w:rPr>
        <w:t>e seems to be a lot more stream</w:t>
      </w:r>
      <w:r w:rsidRPr="00916010">
        <w:rPr>
          <w:sz w:val="24"/>
          <w:szCs w:val="24"/>
        </w:rPr>
        <w:t xml:space="preserve"> proposals than other groups.  </w:t>
      </w:r>
    </w:p>
    <w:p w:rsidR="001052F7" w:rsidRPr="00916010" w:rsidRDefault="001052F7" w:rsidP="00CB4622">
      <w:pPr>
        <w:pStyle w:val="ListParagraph"/>
        <w:numPr>
          <w:ilvl w:val="0"/>
          <w:numId w:val="1"/>
        </w:numPr>
        <w:ind w:left="0"/>
        <w:rPr>
          <w:sz w:val="24"/>
          <w:szCs w:val="24"/>
        </w:rPr>
      </w:pPr>
      <w:r w:rsidRPr="00916010">
        <w:rPr>
          <w:sz w:val="24"/>
          <w:szCs w:val="24"/>
        </w:rPr>
        <w:lastRenderedPageBreak/>
        <w:t>Mary</w:t>
      </w:r>
      <w:r w:rsidR="00B77068">
        <w:rPr>
          <w:sz w:val="24"/>
          <w:szCs w:val="24"/>
        </w:rPr>
        <w:t xml:space="preserve"> </w:t>
      </w:r>
      <w:proofErr w:type="spellStart"/>
      <w:r w:rsidR="00B77068">
        <w:rPr>
          <w:sz w:val="24"/>
          <w:szCs w:val="24"/>
        </w:rPr>
        <w:t>Ratnaswamy</w:t>
      </w:r>
      <w:proofErr w:type="spellEnd"/>
      <w:r w:rsidR="00B77068">
        <w:rPr>
          <w:sz w:val="24"/>
          <w:szCs w:val="24"/>
        </w:rPr>
        <w:t xml:space="preserve"> (Northeast CSC, USGS) - CSC</w:t>
      </w:r>
      <w:r w:rsidRPr="00916010">
        <w:rPr>
          <w:sz w:val="24"/>
          <w:szCs w:val="24"/>
        </w:rPr>
        <w:t xml:space="preserve"> </w:t>
      </w:r>
      <w:r w:rsidR="00B77068">
        <w:rPr>
          <w:sz w:val="24"/>
          <w:szCs w:val="24"/>
        </w:rPr>
        <w:t xml:space="preserve">may only have </w:t>
      </w:r>
      <w:r w:rsidR="00F62FAE">
        <w:rPr>
          <w:sz w:val="24"/>
          <w:szCs w:val="24"/>
        </w:rPr>
        <w:t>$</w:t>
      </w:r>
      <w:r w:rsidR="00B77068">
        <w:rPr>
          <w:sz w:val="24"/>
          <w:szCs w:val="24"/>
        </w:rPr>
        <w:t>500k for FY14. She is</w:t>
      </w:r>
      <w:r w:rsidRPr="00916010">
        <w:rPr>
          <w:sz w:val="24"/>
          <w:szCs w:val="24"/>
        </w:rPr>
        <w:t xml:space="preserve"> proposing a more targeted submission request for FY14.  </w:t>
      </w:r>
    </w:p>
    <w:p w:rsidR="001052F7" w:rsidRPr="00916010" w:rsidRDefault="001052F7" w:rsidP="00CB4622">
      <w:pPr>
        <w:pStyle w:val="ListParagraph"/>
        <w:numPr>
          <w:ilvl w:val="0"/>
          <w:numId w:val="1"/>
        </w:numPr>
        <w:ind w:left="0"/>
        <w:rPr>
          <w:sz w:val="24"/>
          <w:szCs w:val="24"/>
        </w:rPr>
      </w:pPr>
      <w:r w:rsidRPr="00916010">
        <w:rPr>
          <w:sz w:val="24"/>
          <w:szCs w:val="24"/>
        </w:rPr>
        <w:t>Rick</w:t>
      </w:r>
      <w:r w:rsidR="00A209A1" w:rsidRPr="00916010">
        <w:rPr>
          <w:sz w:val="24"/>
          <w:szCs w:val="24"/>
        </w:rPr>
        <w:t xml:space="preserve"> P</w:t>
      </w:r>
      <w:r w:rsidR="00B77068">
        <w:rPr>
          <w:sz w:val="24"/>
          <w:szCs w:val="24"/>
        </w:rPr>
        <w:t>almer noted that they are</w:t>
      </w:r>
      <w:r w:rsidRPr="00916010">
        <w:rPr>
          <w:sz w:val="24"/>
          <w:szCs w:val="24"/>
        </w:rPr>
        <w:t xml:space="preserve"> not looking for </w:t>
      </w:r>
      <w:proofErr w:type="gramStart"/>
      <w:r w:rsidRPr="00916010">
        <w:rPr>
          <w:sz w:val="24"/>
          <w:szCs w:val="24"/>
        </w:rPr>
        <w:t>coastal</w:t>
      </w:r>
      <w:proofErr w:type="gramEnd"/>
      <w:r w:rsidRPr="00916010">
        <w:rPr>
          <w:sz w:val="24"/>
          <w:szCs w:val="24"/>
        </w:rPr>
        <w:t xml:space="preserve"> and near-shore response</w:t>
      </w:r>
      <w:r w:rsidR="0043168A">
        <w:rPr>
          <w:sz w:val="24"/>
          <w:szCs w:val="24"/>
        </w:rPr>
        <w:t xml:space="preserve"> proposals in FY14 because they</w:t>
      </w:r>
      <w:r w:rsidRPr="00916010">
        <w:rPr>
          <w:sz w:val="24"/>
          <w:szCs w:val="24"/>
        </w:rPr>
        <w:t xml:space="preserve"> feel those areas are already well funded</w:t>
      </w:r>
      <w:r w:rsidR="00F62FAE">
        <w:rPr>
          <w:sz w:val="24"/>
          <w:szCs w:val="24"/>
        </w:rPr>
        <w:t>.</w:t>
      </w:r>
    </w:p>
    <w:p w:rsidR="001052F7" w:rsidRPr="00916010" w:rsidRDefault="00B77068" w:rsidP="00CB4622">
      <w:pPr>
        <w:pStyle w:val="ListParagraph"/>
        <w:numPr>
          <w:ilvl w:val="0"/>
          <w:numId w:val="1"/>
        </w:numPr>
        <w:ind w:left="0"/>
        <w:rPr>
          <w:sz w:val="24"/>
          <w:szCs w:val="24"/>
        </w:rPr>
      </w:pPr>
      <w:r>
        <w:rPr>
          <w:sz w:val="24"/>
          <w:szCs w:val="24"/>
        </w:rPr>
        <w:t>Zoe asked for a description of</w:t>
      </w:r>
      <w:r w:rsidR="001052F7" w:rsidRPr="00916010">
        <w:rPr>
          <w:sz w:val="24"/>
          <w:szCs w:val="24"/>
        </w:rPr>
        <w:t xml:space="preserve"> expectations for the cultural resources component?</w:t>
      </w:r>
    </w:p>
    <w:p w:rsidR="001052F7" w:rsidRPr="00916010" w:rsidRDefault="00B77068" w:rsidP="00CB4622">
      <w:pPr>
        <w:pStyle w:val="ListParagraph"/>
        <w:numPr>
          <w:ilvl w:val="0"/>
          <w:numId w:val="1"/>
        </w:numPr>
        <w:ind w:left="0"/>
        <w:rPr>
          <w:sz w:val="24"/>
          <w:szCs w:val="24"/>
        </w:rPr>
      </w:pPr>
      <w:r>
        <w:rPr>
          <w:sz w:val="24"/>
          <w:szCs w:val="24"/>
        </w:rPr>
        <w:t>Mary replied that they have</w:t>
      </w:r>
      <w:r w:rsidR="001052F7" w:rsidRPr="00916010">
        <w:rPr>
          <w:sz w:val="24"/>
          <w:szCs w:val="24"/>
        </w:rPr>
        <w:t xml:space="preserve"> been trying to get a handle on that in stakeholder meetings—it could mean some proposals that link climate change to impacts on public lands; tribal k</w:t>
      </w:r>
      <w:r>
        <w:rPr>
          <w:sz w:val="24"/>
          <w:szCs w:val="24"/>
        </w:rPr>
        <w:t>nowledge is becoming a priority.</w:t>
      </w:r>
      <w:r w:rsidR="001052F7" w:rsidRPr="00916010">
        <w:rPr>
          <w:sz w:val="24"/>
          <w:szCs w:val="24"/>
        </w:rPr>
        <w:t xml:space="preserve"> </w:t>
      </w:r>
    </w:p>
    <w:p w:rsidR="000F630B" w:rsidRPr="00916010" w:rsidRDefault="00B77068" w:rsidP="00CB4622">
      <w:pPr>
        <w:pStyle w:val="ListParagraph"/>
        <w:numPr>
          <w:ilvl w:val="0"/>
          <w:numId w:val="1"/>
        </w:numPr>
        <w:ind w:left="0"/>
        <w:rPr>
          <w:sz w:val="24"/>
          <w:szCs w:val="24"/>
        </w:rPr>
      </w:pPr>
      <w:r>
        <w:rPr>
          <w:sz w:val="24"/>
          <w:szCs w:val="24"/>
        </w:rPr>
        <w:t xml:space="preserve">Zoe asked about traditional uses -- </w:t>
      </w:r>
      <w:r w:rsidR="000F630B" w:rsidRPr="00916010">
        <w:rPr>
          <w:sz w:val="24"/>
          <w:szCs w:val="24"/>
        </w:rPr>
        <w:t xml:space="preserve">hunting, maple </w:t>
      </w:r>
      <w:proofErr w:type="spellStart"/>
      <w:r w:rsidR="000F630B" w:rsidRPr="00916010">
        <w:rPr>
          <w:sz w:val="24"/>
          <w:szCs w:val="24"/>
        </w:rPr>
        <w:t>syruping</w:t>
      </w:r>
      <w:proofErr w:type="spellEnd"/>
      <w:r w:rsidR="000F630B" w:rsidRPr="00916010">
        <w:rPr>
          <w:sz w:val="24"/>
          <w:szCs w:val="24"/>
        </w:rPr>
        <w:t xml:space="preserve"> and other traditional practi</w:t>
      </w:r>
      <w:r>
        <w:rPr>
          <w:sz w:val="24"/>
          <w:szCs w:val="24"/>
        </w:rPr>
        <w:t>ces, even if they’re not tribal.</w:t>
      </w:r>
    </w:p>
    <w:p w:rsidR="000F630B" w:rsidRPr="00916010" w:rsidRDefault="00B77068" w:rsidP="00CB4622">
      <w:pPr>
        <w:pStyle w:val="ListParagraph"/>
        <w:numPr>
          <w:ilvl w:val="0"/>
          <w:numId w:val="1"/>
        </w:numPr>
        <w:ind w:left="0"/>
        <w:rPr>
          <w:sz w:val="24"/>
          <w:szCs w:val="24"/>
        </w:rPr>
      </w:pPr>
      <w:r>
        <w:rPr>
          <w:sz w:val="24"/>
          <w:szCs w:val="24"/>
        </w:rPr>
        <w:t>Mary agreed - n</w:t>
      </w:r>
      <w:r w:rsidR="000F630B" w:rsidRPr="00916010">
        <w:rPr>
          <w:sz w:val="24"/>
          <w:szCs w:val="24"/>
        </w:rPr>
        <w:t xml:space="preserve">othing is ruled out so long as it’s at the nexus of climate and cultural/traditional use of resources. </w:t>
      </w:r>
    </w:p>
    <w:p w:rsidR="005F12D0" w:rsidRDefault="00B77068" w:rsidP="00CB4622">
      <w:pPr>
        <w:pStyle w:val="ListParagraph"/>
        <w:numPr>
          <w:ilvl w:val="0"/>
          <w:numId w:val="1"/>
        </w:numPr>
        <w:ind w:left="0"/>
        <w:rPr>
          <w:sz w:val="24"/>
          <w:szCs w:val="24"/>
        </w:rPr>
      </w:pPr>
      <w:r>
        <w:rPr>
          <w:sz w:val="24"/>
          <w:szCs w:val="24"/>
        </w:rPr>
        <w:t xml:space="preserve">Marvin noted that </w:t>
      </w:r>
      <w:r w:rsidR="000F630B" w:rsidRPr="00916010">
        <w:rPr>
          <w:sz w:val="24"/>
          <w:szCs w:val="24"/>
        </w:rPr>
        <w:t>Northeast Directors meeting talked about spatial tools – let</w:t>
      </w:r>
      <w:r>
        <w:rPr>
          <w:sz w:val="24"/>
          <w:szCs w:val="24"/>
        </w:rPr>
        <w:t>’</w:t>
      </w:r>
      <w:r w:rsidR="000F630B" w:rsidRPr="00916010">
        <w:rPr>
          <w:sz w:val="24"/>
          <w:szCs w:val="24"/>
        </w:rPr>
        <w:t>s make sure we’re coordinating and not duplicating efforts of spatial tool</w:t>
      </w:r>
      <w:r w:rsidR="0043168A">
        <w:rPr>
          <w:sz w:val="24"/>
          <w:szCs w:val="24"/>
        </w:rPr>
        <w:t>s</w:t>
      </w:r>
      <w:r w:rsidR="000F630B" w:rsidRPr="00916010">
        <w:rPr>
          <w:sz w:val="24"/>
          <w:szCs w:val="24"/>
        </w:rPr>
        <w:t xml:space="preserve"> being created.</w:t>
      </w:r>
    </w:p>
    <w:p w:rsidR="00B77068" w:rsidRPr="00916010" w:rsidRDefault="00B77068" w:rsidP="00B77068">
      <w:pPr>
        <w:pStyle w:val="ListParagraph"/>
        <w:ind w:left="0"/>
        <w:rPr>
          <w:sz w:val="24"/>
          <w:szCs w:val="24"/>
        </w:rPr>
      </w:pPr>
    </w:p>
    <w:p w:rsidR="000F630B" w:rsidRPr="00B77068" w:rsidRDefault="005F12D0" w:rsidP="00B77068">
      <w:pPr>
        <w:pStyle w:val="ListParagraph"/>
        <w:numPr>
          <w:ilvl w:val="0"/>
          <w:numId w:val="2"/>
        </w:numPr>
        <w:ind w:left="0"/>
        <w:rPr>
          <w:b/>
          <w:sz w:val="24"/>
          <w:szCs w:val="24"/>
        </w:rPr>
      </w:pPr>
      <w:r w:rsidRPr="00B77068">
        <w:rPr>
          <w:b/>
          <w:sz w:val="24"/>
          <w:szCs w:val="24"/>
        </w:rPr>
        <w:t>Recommendation from technical committee on priority science needs for FY 2013</w:t>
      </w:r>
    </w:p>
    <w:p w:rsidR="003F2A7F" w:rsidRDefault="000F630B" w:rsidP="00B77068">
      <w:pPr>
        <w:pStyle w:val="ListParagraph"/>
        <w:numPr>
          <w:ilvl w:val="0"/>
          <w:numId w:val="1"/>
        </w:numPr>
        <w:ind w:left="0"/>
        <w:rPr>
          <w:sz w:val="24"/>
          <w:szCs w:val="24"/>
        </w:rPr>
      </w:pPr>
      <w:r w:rsidRPr="00916010">
        <w:rPr>
          <w:sz w:val="24"/>
          <w:szCs w:val="24"/>
        </w:rPr>
        <w:t xml:space="preserve">Scott </w:t>
      </w:r>
      <w:proofErr w:type="spellStart"/>
      <w:r w:rsidRPr="00916010">
        <w:rPr>
          <w:sz w:val="24"/>
          <w:szCs w:val="24"/>
        </w:rPr>
        <w:t>S</w:t>
      </w:r>
      <w:r w:rsidR="00B77068">
        <w:rPr>
          <w:sz w:val="24"/>
          <w:szCs w:val="24"/>
        </w:rPr>
        <w:t>chwenk</w:t>
      </w:r>
      <w:proofErr w:type="spellEnd"/>
      <w:r w:rsidR="003F2A7F">
        <w:rPr>
          <w:sz w:val="24"/>
          <w:szCs w:val="24"/>
        </w:rPr>
        <w:t xml:space="preserve"> reviewed the s</w:t>
      </w:r>
      <w:r w:rsidRPr="00916010">
        <w:rPr>
          <w:sz w:val="24"/>
          <w:szCs w:val="24"/>
        </w:rPr>
        <w:t>cience needs process</w:t>
      </w:r>
      <w:r w:rsidR="003F2A7F">
        <w:rPr>
          <w:sz w:val="24"/>
          <w:szCs w:val="24"/>
        </w:rPr>
        <w:t xml:space="preserve"> and where we are.</w:t>
      </w:r>
      <w:r w:rsidRPr="00916010">
        <w:rPr>
          <w:sz w:val="24"/>
          <w:szCs w:val="24"/>
        </w:rPr>
        <w:t xml:space="preserve"> </w:t>
      </w:r>
      <w:r w:rsidR="003F2A7F">
        <w:rPr>
          <w:sz w:val="24"/>
          <w:szCs w:val="24"/>
        </w:rPr>
        <w:t>The proposed science needs address</w:t>
      </w:r>
      <w:r w:rsidR="00497458" w:rsidRPr="00916010">
        <w:rPr>
          <w:sz w:val="24"/>
          <w:szCs w:val="24"/>
        </w:rPr>
        <w:t xml:space="preserve"> p</w:t>
      </w:r>
      <w:r w:rsidRPr="00916010">
        <w:rPr>
          <w:sz w:val="24"/>
          <w:szCs w:val="24"/>
        </w:rPr>
        <w:t xml:space="preserve">arts of the </w:t>
      </w:r>
      <w:r w:rsidR="00497458" w:rsidRPr="00916010">
        <w:rPr>
          <w:sz w:val="24"/>
          <w:szCs w:val="24"/>
        </w:rPr>
        <w:t>Northeast Conservation Framework, especially biological</w:t>
      </w:r>
      <w:r w:rsidRPr="00916010">
        <w:rPr>
          <w:sz w:val="24"/>
          <w:szCs w:val="24"/>
        </w:rPr>
        <w:t xml:space="preserve"> assessment, conservation design and science translation. </w:t>
      </w:r>
    </w:p>
    <w:p w:rsidR="003F2A7F" w:rsidRDefault="003F2A7F" w:rsidP="00B77068">
      <w:pPr>
        <w:pStyle w:val="ListParagraph"/>
        <w:numPr>
          <w:ilvl w:val="0"/>
          <w:numId w:val="1"/>
        </w:numPr>
        <w:ind w:left="0"/>
        <w:rPr>
          <w:sz w:val="24"/>
          <w:szCs w:val="24"/>
        </w:rPr>
      </w:pPr>
      <w:r>
        <w:rPr>
          <w:sz w:val="24"/>
          <w:szCs w:val="24"/>
        </w:rPr>
        <w:t xml:space="preserve">The North Atlantic </w:t>
      </w:r>
      <w:r w:rsidR="000F630B" w:rsidRPr="00916010">
        <w:rPr>
          <w:sz w:val="24"/>
          <w:szCs w:val="24"/>
        </w:rPr>
        <w:t>LCC Tech</w:t>
      </w:r>
      <w:r>
        <w:rPr>
          <w:sz w:val="24"/>
          <w:szCs w:val="24"/>
        </w:rPr>
        <w:t>nical</w:t>
      </w:r>
      <w:r w:rsidR="000F630B" w:rsidRPr="00916010">
        <w:rPr>
          <w:sz w:val="24"/>
          <w:szCs w:val="24"/>
        </w:rPr>
        <w:t xml:space="preserve"> Committee</w:t>
      </w:r>
      <w:r>
        <w:rPr>
          <w:sz w:val="24"/>
          <w:szCs w:val="24"/>
        </w:rPr>
        <w:t xml:space="preserve"> </w:t>
      </w:r>
      <w:r w:rsidR="00DB1AEB">
        <w:rPr>
          <w:sz w:val="24"/>
          <w:szCs w:val="24"/>
        </w:rPr>
        <w:t xml:space="preserve">membership </w:t>
      </w:r>
      <w:r>
        <w:rPr>
          <w:sz w:val="24"/>
          <w:szCs w:val="24"/>
        </w:rPr>
        <w:t xml:space="preserve">is composed of </w:t>
      </w:r>
      <w:r w:rsidR="00DB1AEB">
        <w:rPr>
          <w:sz w:val="24"/>
          <w:szCs w:val="24"/>
        </w:rPr>
        <w:t xml:space="preserve">12 aquatic, 15 </w:t>
      </w:r>
      <w:r w:rsidR="000F630B" w:rsidRPr="00916010">
        <w:rPr>
          <w:sz w:val="24"/>
          <w:szCs w:val="24"/>
        </w:rPr>
        <w:t xml:space="preserve">coastal and </w:t>
      </w:r>
      <w:proofErr w:type="gramStart"/>
      <w:r w:rsidR="000F630B" w:rsidRPr="00916010">
        <w:rPr>
          <w:sz w:val="24"/>
          <w:szCs w:val="24"/>
        </w:rPr>
        <w:t>marine,</w:t>
      </w:r>
      <w:proofErr w:type="gramEnd"/>
      <w:r w:rsidR="000F630B" w:rsidRPr="00916010">
        <w:rPr>
          <w:sz w:val="24"/>
          <w:szCs w:val="24"/>
        </w:rPr>
        <w:t xml:space="preserve"> </w:t>
      </w:r>
      <w:r>
        <w:rPr>
          <w:sz w:val="24"/>
          <w:szCs w:val="24"/>
        </w:rPr>
        <w:t xml:space="preserve">and </w:t>
      </w:r>
      <w:r w:rsidR="00DB1AEB">
        <w:rPr>
          <w:sz w:val="24"/>
          <w:szCs w:val="24"/>
        </w:rPr>
        <w:t xml:space="preserve">16 </w:t>
      </w:r>
      <w:r w:rsidR="000F630B" w:rsidRPr="00916010">
        <w:rPr>
          <w:sz w:val="24"/>
          <w:szCs w:val="24"/>
        </w:rPr>
        <w:t>terrestrial</w:t>
      </w:r>
      <w:r>
        <w:rPr>
          <w:sz w:val="24"/>
          <w:szCs w:val="24"/>
        </w:rPr>
        <w:t xml:space="preserve"> and wetland members</w:t>
      </w:r>
      <w:r w:rsidR="0027544D" w:rsidRPr="00916010">
        <w:rPr>
          <w:sz w:val="24"/>
          <w:szCs w:val="24"/>
        </w:rPr>
        <w:t xml:space="preserve"> (Handout 11)</w:t>
      </w:r>
      <w:r w:rsidR="000F630B" w:rsidRPr="00916010">
        <w:rPr>
          <w:sz w:val="24"/>
          <w:szCs w:val="24"/>
        </w:rPr>
        <w:t xml:space="preserve">. </w:t>
      </w:r>
      <w:r>
        <w:rPr>
          <w:sz w:val="24"/>
          <w:szCs w:val="24"/>
        </w:rPr>
        <w:t xml:space="preserve">The </w:t>
      </w:r>
      <w:r w:rsidR="00DB1AEB">
        <w:rPr>
          <w:sz w:val="24"/>
          <w:szCs w:val="24"/>
        </w:rPr>
        <w:t xml:space="preserve">2013 process was </w:t>
      </w:r>
      <w:r w:rsidR="000F630B" w:rsidRPr="00916010">
        <w:rPr>
          <w:sz w:val="24"/>
          <w:szCs w:val="24"/>
        </w:rPr>
        <w:t>focused on refining wh</w:t>
      </w:r>
      <w:r w:rsidR="00497458" w:rsidRPr="00916010">
        <w:rPr>
          <w:sz w:val="24"/>
          <w:szCs w:val="24"/>
        </w:rPr>
        <w:t xml:space="preserve">at we already had rather than a broad </w:t>
      </w:r>
      <w:r w:rsidR="000F630B" w:rsidRPr="00916010">
        <w:rPr>
          <w:sz w:val="24"/>
          <w:szCs w:val="24"/>
        </w:rPr>
        <w:t>process</w:t>
      </w:r>
      <w:r w:rsidR="00497458" w:rsidRPr="00916010">
        <w:rPr>
          <w:sz w:val="24"/>
          <w:szCs w:val="24"/>
        </w:rPr>
        <w:t xml:space="preserve"> to re-solicit science needs</w:t>
      </w:r>
      <w:r w:rsidR="000F630B" w:rsidRPr="00916010">
        <w:rPr>
          <w:sz w:val="24"/>
          <w:szCs w:val="24"/>
        </w:rPr>
        <w:t>. We wanted to make sure all our projects were useful to partners and contributed to current work or complement</w:t>
      </w:r>
      <w:r w:rsidR="00DB1AEB">
        <w:rPr>
          <w:sz w:val="24"/>
          <w:szCs w:val="24"/>
        </w:rPr>
        <w:t>ed</w:t>
      </w:r>
      <w:r w:rsidR="000F630B" w:rsidRPr="00916010">
        <w:rPr>
          <w:sz w:val="24"/>
          <w:szCs w:val="24"/>
        </w:rPr>
        <w:t xml:space="preserve"> current work. </w:t>
      </w:r>
    </w:p>
    <w:p w:rsidR="000F630B" w:rsidRPr="00916010" w:rsidRDefault="00E24122" w:rsidP="00B77068">
      <w:pPr>
        <w:pStyle w:val="ListParagraph"/>
        <w:numPr>
          <w:ilvl w:val="0"/>
          <w:numId w:val="1"/>
        </w:numPr>
        <w:ind w:left="0"/>
        <w:rPr>
          <w:sz w:val="24"/>
          <w:szCs w:val="24"/>
        </w:rPr>
      </w:pPr>
      <w:r w:rsidRPr="00916010">
        <w:rPr>
          <w:sz w:val="24"/>
          <w:szCs w:val="24"/>
        </w:rPr>
        <w:t>Reviewed technical committee recommendations</w:t>
      </w:r>
      <w:r w:rsidR="0027544D" w:rsidRPr="00916010">
        <w:rPr>
          <w:sz w:val="24"/>
          <w:szCs w:val="24"/>
        </w:rPr>
        <w:t xml:space="preserve"> (Handouts 12a and 12b)</w:t>
      </w:r>
      <w:r w:rsidR="003F2A7F">
        <w:rPr>
          <w:sz w:val="24"/>
          <w:szCs w:val="24"/>
        </w:rPr>
        <w:t>—two scenarios: one</w:t>
      </w:r>
      <w:r w:rsidRPr="00916010">
        <w:rPr>
          <w:sz w:val="24"/>
          <w:szCs w:val="24"/>
        </w:rPr>
        <w:t xml:space="preserve"> in the absence of hurricane funding, </w:t>
      </w:r>
      <w:r w:rsidR="003F2A7F">
        <w:rPr>
          <w:sz w:val="24"/>
          <w:szCs w:val="24"/>
        </w:rPr>
        <w:t>one</w:t>
      </w:r>
      <w:r w:rsidRPr="00916010">
        <w:rPr>
          <w:sz w:val="24"/>
          <w:szCs w:val="24"/>
        </w:rPr>
        <w:t xml:space="preserve"> if we did have hurricane funding</w:t>
      </w:r>
      <w:r w:rsidR="003F2A7F">
        <w:rPr>
          <w:sz w:val="24"/>
          <w:szCs w:val="24"/>
        </w:rPr>
        <w:t xml:space="preserve"> to address some of our coastal and marine needs</w:t>
      </w:r>
      <w:r w:rsidRPr="00916010">
        <w:rPr>
          <w:sz w:val="24"/>
          <w:szCs w:val="24"/>
        </w:rPr>
        <w:t>. One of the major areas of science need</w:t>
      </w:r>
      <w:r w:rsidR="003F2A7F">
        <w:rPr>
          <w:sz w:val="24"/>
          <w:szCs w:val="24"/>
        </w:rPr>
        <w:t>s is in aquatic systems</w:t>
      </w:r>
      <w:r w:rsidRPr="00916010">
        <w:rPr>
          <w:sz w:val="24"/>
          <w:szCs w:val="24"/>
        </w:rPr>
        <w:t xml:space="preserve">. We’ve heard a lot of desire for regional fish data </w:t>
      </w:r>
      <w:r w:rsidR="00497458" w:rsidRPr="00916010">
        <w:rPr>
          <w:sz w:val="24"/>
          <w:szCs w:val="24"/>
        </w:rPr>
        <w:t>for our aquatics projects and for other uses</w:t>
      </w:r>
      <w:r w:rsidRPr="00916010">
        <w:rPr>
          <w:sz w:val="24"/>
          <w:szCs w:val="24"/>
        </w:rPr>
        <w:t xml:space="preserve">. </w:t>
      </w:r>
      <w:r w:rsidR="00497458" w:rsidRPr="00916010">
        <w:rPr>
          <w:sz w:val="24"/>
          <w:szCs w:val="24"/>
        </w:rPr>
        <w:t>A second area addresses</w:t>
      </w:r>
      <w:r w:rsidRPr="00916010">
        <w:rPr>
          <w:sz w:val="24"/>
          <w:szCs w:val="24"/>
        </w:rPr>
        <w:t xml:space="preserve"> stream connectivity a</w:t>
      </w:r>
      <w:r w:rsidR="00497458" w:rsidRPr="00916010">
        <w:rPr>
          <w:sz w:val="24"/>
          <w:szCs w:val="24"/>
        </w:rPr>
        <w:t>n</w:t>
      </w:r>
      <w:r w:rsidRPr="00916010">
        <w:rPr>
          <w:sz w:val="24"/>
          <w:szCs w:val="24"/>
        </w:rPr>
        <w:t xml:space="preserve">d barriers. </w:t>
      </w:r>
      <w:r w:rsidR="00497458" w:rsidRPr="00916010">
        <w:rPr>
          <w:sz w:val="24"/>
          <w:szCs w:val="24"/>
        </w:rPr>
        <w:t xml:space="preserve">A third area, if Hurricane Sandy funding is available to address coastal priorities, would be further work in the area of </w:t>
      </w:r>
      <w:r w:rsidR="003F2A7F">
        <w:rPr>
          <w:sz w:val="24"/>
          <w:szCs w:val="24"/>
        </w:rPr>
        <w:t>stream flow and temperature.</w:t>
      </w:r>
    </w:p>
    <w:p w:rsidR="00212573" w:rsidRPr="00916010" w:rsidRDefault="003F2A7F" w:rsidP="00B77068">
      <w:pPr>
        <w:pStyle w:val="ListParagraph"/>
        <w:numPr>
          <w:ilvl w:val="0"/>
          <w:numId w:val="1"/>
        </w:numPr>
        <w:ind w:left="0"/>
        <w:rPr>
          <w:sz w:val="24"/>
          <w:szCs w:val="24"/>
        </w:rPr>
      </w:pPr>
      <w:r>
        <w:rPr>
          <w:sz w:val="24"/>
          <w:szCs w:val="24"/>
        </w:rPr>
        <w:t xml:space="preserve">John O’Leary asked </w:t>
      </w:r>
      <w:r w:rsidR="00212573" w:rsidRPr="00916010">
        <w:rPr>
          <w:sz w:val="24"/>
          <w:szCs w:val="24"/>
        </w:rPr>
        <w:t>philosophically, how far do we drill down before we focus on implementation? Practically, in terms of budgeting, we need to look at impervious surface at the same time we’re looking at water resources.</w:t>
      </w:r>
      <w:r>
        <w:rPr>
          <w:sz w:val="24"/>
          <w:szCs w:val="24"/>
        </w:rPr>
        <w:t xml:space="preserve">  Scott agreed.</w:t>
      </w:r>
      <w:r w:rsidR="00212573" w:rsidRPr="00916010">
        <w:rPr>
          <w:sz w:val="24"/>
          <w:szCs w:val="24"/>
        </w:rPr>
        <w:t xml:space="preserve">  </w:t>
      </w:r>
    </w:p>
    <w:p w:rsidR="00212573" w:rsidRDefault="00212573" w:rsidP="00B77068">
      <w:pPr>
        <w:pStyle w:val="ListParagraph"/>
        <w:numPr>
          <w:ilvl w:val="0"/>
          <w:numId w:val="1"/>
        </w:numPr>
        <w:ind w:left="0"/>
        <w:rPr>
          <w:sz w:val="24"/>
          <w:szCs w:val="24"/>
        </w:rPr>
      </w:pPr>
      <w:r w:rsidRPr="00916010">
        <w:rPr>
          <w:sz w:val="24"/>
          <w:szCs w:val="24"/>
        </w:rPr>
        <w:t>Scott</w:t>
      </w:r>
      <w:r w:rsidR="003F2A7F">
        <w:rPr>
          <w:sz w:val="24"/>
          <w:szCs w:val="24"/>
        </w:rPr>
        <w:t xml:space="preserve"> continued with</w:t>
      </w:r>
      <w:r w:rsidRPr="00916010">
        <w:rPr>
          <w:sz w:val="24"/>
          <w:szCs w:val="24"/>
        </w:rPr>
        <w:t xml:space="preserve"> the terrestrial topics, </w:t>
      </w:r>
      <w:r w:rsidR="00497458" w:rsidRPr="00916010">
        <w:rPr>
          <w:sz w:val="24"/>
          <w:szCs w:val="24"/>
        </w:rPr>
        <w:t>our first priority science need is to coordinate existing work to identify and monitor</w:t>
      </w:r>
      <w:r w:rsidRPr="00916010">
        <w:rPr>
          <w:sz w:val="24"/>
          <w:szCs w:val="24"/>
        </w:rPr>
        <w:t xml:space="preserve"> vernal pools and </w:t>
      </w:r>
      <w:r w:rsidR="00497458" w:rsidRPr="00916010">
        <w:rPr>
          <w:sz w:val="24"/>
          <w:szCs w:val="24"/>
        </w:rPr>
        <w:t>associated amphibians and reptiles</w:t>
      </w:r>
      <w:r w:rsidRPr="00916010">
        <w:rPr>
          <w:sz w:val="24"/>
          <w:szCs w:val="24"/>
        </w:rPr>
        <w:t>. The second priority would be identifying mig</w:t>
      </w:r>
      <w:r w:rsidR="00497458" w:rsidRPr="00916010">
        <w:rPr>
          <w:sz w:val="24"/>
          <w:szCs w:val="24"/>
        </w:rPr>
        <w:t xml:space="preserve">ratory bird stopover habitats. </w:t>
      </w:r>
      <w:r w:rsidRPr="00916010">
        <w:rPr>
          <w:sz w:val="24"/>
          <w:szCs w:val="24"/>
        </w:rPr>
        <w:t xml:space="preserve">The idea would be to </w:t>
      </w:r>
      <w:r w:rsidR="00497458" w:rsidRPr="00916010">
        <w:rPr>
          <w:sz w:val="24"/>
          <w:szCs w:val="24"/>
        </w:rPr>
        <w:t>complement</w:t>
      </w:r>
      <w:r w:rsidRPr="00916010">
        <w:rPr>
          <w:sz w:val="24"/>
          <w:szCs w:val="24"/>
        </w:rPr>
        <w:t xml:space="preserve"> our </w:t>
      </w:r>
      <w:r w:rsidR="00497458" w:rsidRPr="00916010">
        <w:rPr>
          <w:sz w:val="24"/>
          <w:szCs w:val="24"/>
        </w:rPr>
        <w:t xml:space="preserve">work on habitat for resident and </w:t>
      </w:r>
      <w:r w:rsidRPr="00916010">
        <w:rPr>
          <w:sz w:val="24"/>
          <w:szCs w:val="24"/>
        </w:rPr>
        <w:t xml:space="preserve">breeding </w:t>
      </w:r>
      <w:r w:rsidR="00497458" w:rsidRPr="00916010">
        <w:rPr>
          <w:sz w:val="24"/>
          <w:szCs w:val="24"/>
        </w:rPr>
        <w:t>species,</w:t>
      </w:r>
      <w:r w:rsidRPr="00916010">
        <w:rPr>
          <w:sz w:val="24"/>
          <w:szCs w:val="24"/>
        </w:rPr>
        <w:t xml:space="preserve"> </w:t>
      </w:r>
      <w:r w:rsidR="00497458" w:rsidRPr="00916010">
        <w:rPr>
          <w:sz w:val="24"/>
          <w:szCs w:val="24"/>
        </w:rPr>
        <w:t>taking</w:t>
      </w:r>
      <w:r w:rsidRPr="00916010">
        <w:rPr>
          <w:sz w:val="24"/>
          <w:szCs w:val="24"/>
        </w:rPr>
        <w:t xml:space="preserve"> advantage of </w:t>
      </w:r>
      <w:r w:rsidRPr="00916010">
        <w:rPr>
          <w:sz w:val="24"/>
          <w:szCs w:val="24"/>
        </w:rPr>
        <w:lastRenderedPageBreak/>
        <w:t>weather radar</w:t>
      </w:r>
      <w:r w:rsidR="00497458" w:rsidRPr="00916010">
        <w:rPr>
          <w:sz w:val="24"/>
          <w:szCs w:val="24"/>
        </w:rPr>
        <w:t xml:space="preserve"> to locate areas where migratory landbirds congregate</w:t>
      </w:r>
      <w:r w:rsidRPr="00916010">
        <w:rPr>
          <w:sz w:val="24"/>
          <w:szCs w:val="24"/>
        </w:rPr>
        <w:t xml:space="preserve">.  A few </w:t>
      </w:r>
      <w:proofErr w:type="gramStart"/>
      <w:r w:rsidRPr="00916010">
        <w:rPr>
          <w:sz w:val="24"/>
          <w:szCs w:val="24"/>
        </w:rPr>
        <w:t>mid-Atlantic states</w:t>
      </w:r>
      <w:proofErr w:type="gramEnd"/>
      <w:r w:rsidRPr="00916010">
        <w:rPr>
          <w:sz w:val="24"/>
          <w:szCs w:val="24"/>
        </w:rPr>
        <w:t xml:space="preserve"> are already interested in doing this sort of work.  We’re also proposing to allocate some funds to i</w:t>
      </w:r>
      <w:r w:rsidR="00497458" w:rsidRPr="00916010">
        <w:rPr>
          <w:sz w:val="24"/>
          <w:szCs w:val="24"/>
        </w:rPr>
        <w:t>dentifying forest disturbances.</w:t>
      </w:r>
    </w:p>
    <w:p w:rsidR="00A24BB9" w:rsidRPr="00A24BB9" w:rsidRDefault="00A24BB9" w:rsidP="00A24BB9">
      <w:pPr>
        <w:pStyle w:val="ListParagraph"/>
        <w:numPr>
          <w:ilvl w:val="0"/>
          <w:numId w:val="1"/>
        </w:numPr>
        <w:ind w:left="0"/>
        <w:rPr>
          <w:sz w:val="24"/>
          <w:szCs w:val="24"/>
        </w:rPr>
      </w:pPr>
      <w:r w:rsidRPr="00916010">
        <w:rPr>
          <w:sz w:val="24"/>
          <w:szCs w:val="24"/>
        </w:rPr>
        <w:t xml:space="preserve">Bill </w:t>
      </w:r>
      <w:proofErr w:type="spellStart"/>
      <w:r w:rsidRPr="00916010">
        <w:rPr>
          <w:sz w:val="24"/>
          <w:szCs w:val="24"/>
        </w:rPr>
        <w:t>Brumback</w:t>
      </w:r>
      <w:proofErr w:type="spellEnd"/>
      <w:r>
        <w:rPr>
          <w:sz w:val="24"/>
          <w:szCs w:val="24"/>
        </w:rPr>
        <w:t xml:space="preserve"> (New England Wildflower Society) noted that the </w:t>
      </w:r>
      <w:r w:rsidRPr="00916010">
        <w:rPr>
          <w:sz w:val="24"/>
          <w:szCs w:val="24"/>
        </w:rPr>
        <w:t>site suitability project was ranked high but not in the final cut</w:t>
      </w:r>
      <w:r>
        <w:rPr>
          <w:sz w:val="24"/>
          <w:szCs w:val="24"/>
        </w:rPr>
        <w:t xml:space="preserve"> and asked why.  Scott replied that there is not the ability to apply this approach broadly yet.  Pilot efforts by National Wildlife Refuges and NRCS should help determine the feasibility of this project for broader application.</w:t>
      </w:r>
    </w:p>
    <w:p w:rsidR="004A0B95" w:rsidRPr="00916010" w:rsidRDefault="004A0B95" w:rsidP="00B77068">
      <w:pPr>
        <w:pStyle w:val="ListParagraph"/>
        <w:numPr>
          <w:ilvl w:val="0"/>
          <w:numId w:val="1"/>
        </w:numPr>
        <w:ind w:left="0"/>
        <w:rPr>
          <w:sz w:val="24"/>
          <w:szCs w:val="24"/>
        </w:rPr>
      </w:pPr>
      <w:r w:rsidRPr="00916010">
        <w:rPr>
          <w:sz w:val="24"/>
          <w:szCs w:val="24"/>
        </w:rPr>
        <w:t>Scot W</w:t>
      </w:r>
      <w:r w:rsidR="003F2A7F">
        <w:rPr>
          <w:sz w:val="24"/>
          <w:szCs w:val="24"/>
        </w:rPr>
        <w:t xml:space="preserve">illiamson </w:t>
      </w:r>
      <w:r w:rsidRPr="00916010">
        <w:rPr>
          <w:sz w:val="24"/>
          <w:szCs w:val="24"/>
        </w:rPr>
        <w:t>asked whether we’re tracking projects</w:t>
      </w:r>
      <w:r w:rsidR="00DF3357" w:rsidRPr="00916010">
        <w:rPr>
          <w:sz w:val="24"/>
          <w:szCs w:val="24"/>
        </w:rPr>
        <w:t xml:space="preserve"> outcomes/accomplishments</w:t>
      </w:r>
    </w:p>
    <w:p w:rsidR="004A0B95" w:rsidRPr="00916010" w:rsidRDefault="004A0B95" w:rsidP="00B77068">
      <w:pPr>
        <w:pStyle w:val="ListParagraph"/>
        <w:numPr>
          <w:ilvl w:val="0"/>
          <w:numId w:val="1"/>
        </w:numPr>
        <w:ind w:left="0"/>
        <w:rPr>
          <w:sz w:val="24"/>
          <w:szCs w:val="24"/>
        </w:rPr>
      </w:pPr>
      <w:r w:rsidRPr="00916010">
        <w:rPr>
          <w:sz w:val="24"/>
          <w:szCs w:val="24"/>
        </w:rPr>
        <w:t>Steve</w:t>
      </w:r>
      <w:r w:rsidR="0059446D" w:rsidRPr="00916010">
        <w:rPr>
          <w:sz w:val="24"/>
          <w:szCs w:val="24"/>
        </w:rPr>
        <w:t xml:space="preserve"> Fuller</w:t>
      </w:r>
      <w:r w:rsidR="003F2A7F">
        <w:rPr>
          <w:sz w:val="24"/>
          <w:szCs w:val="24"/>
        </w:rPr>
        <w:t xml:space="preserve"> noted that project tracking</w:t>
      </w:r>
      <w:r w:rsidR="00DF3357" w:rsidRPr="00916010">
        <w:rPr>
          <w:sz w:val="24"/>
          <w:szCs w:val="24"/>
        </w:rPr>
        <w:t xml:space="preserve"> is </w:t>
      </w:r>
      <w:r w:rsidR="003F2A7F">
        <w:rPr>
          <w:sz w:val="24"/>
          <w:szCs w:val="24"/>
        </w:rPr>
        <w:t xml:space="preserve">part of </w:t>
      </w:r>
      <w:r w:rsidR="00DF3357" w:rsidRPr="00916010">
        <w:rPr>
          <w:sz w:val="24"/>
          <w:szCs w:val="24"/>
        </w:rPr>
        <w:t xml:space="preserve">a broader question of </w:t>
      </w:r>
      <w:r w:rsidRPr="00916010">
        <w:rPr>
          <w:sz w:val="24"/>
          <w:szCs w:val="24"/>
        </w:rPr>
        <w:t>info</w:t>
      </w:r>
      <w:r w:rsidR="00DF3357" w:rsidRPr="00916010">
        <w:rPr>
          <w:sz w:val="24"/>
          <w:szCs w:val="24"/>
        </w:rPr>
        <w:t>rmation</w:t>
      </w:r>
      <w:r w:rsidRPr="00916010">
        <w:rPr>
          <w:sz w:val="24"/>
          <w:szCs w:val="24"/>
        </w:rPr>
        <w:t xml:space="preserve"> management </w:t>
      </w:r>
      <w:r w:rsidR="00DF3357" w:rsidRPr="00916010">
        <w:rPr>
          <w:sz w:val="24"/>
          <w:szCs w:val="24"/>
        </w:rPr>
        <w:t>that</w:t>
      </w:r>
      <w:r w:rsidRPr="00916010">
        <w:rPr>
          <w:sz w:val="24"/>
          <w:szCs w:val="24"/>
        </w:rPr>
        <w:t xml:space="preserve"> might </w:t>
      </w:r>
      <w:r w:rsidR="00DF3357" w:rsidRPr="00916010">
        <w:rPr>
          <w:sz w:val="24"/>
          <w:szCs w:val="24"/>
        </w:rPr>
        <w:t xml:space="preserve">be needed to </w:t>
      </w:r>
      <w:r w:rsidRPr="00916010">
        <w:rPr>
          <w:sz w:val="24"/>
          <w:szCs w:val="24"/>
        </w:rPr>
        <w:t xml:space="preserve">tackle that. </w:t>
      </w:r>
    </w:p>
    <w:p w:rsidR="004A0B95" w:rsidRPr="00916010" w:rsidRDefault="003F2A7F" w:rsidP="00B77068">
      <w:pPr>
        <w:pStyle w:val="ListParagraph"/>
        <w:numPr>
          <w:ilvl w:val="0"/>
          <w:numId w:val="1"/>
        </w:numPr>
        <w:ind w:left="0"/>
        <w:rPr>
          <w:sz w:val="24"/>
          <w:szCs w:val="24"/>
        </w:rPr>
      </w:pPr>
      <w:r>
        <w:rPr>
          <w:sz w:val="24"/>
          <w:szCs w:val="24"/>
        </w:rPr>
        <w:t xml:space="preserve">Ken </w:t>
      </w:r>
      <w:r w:rsidR="004A0B95" w:rsidRPr="00916010">
        <w:rPr>
          <w:sz w:val="24"/>
          <w:szCs w:val="24"/>
        </w:rPr>
        <w:t xml:space="preserve">mentioned </w:t>
      </w:r>
      <w:r w:rsidR="0043168A">
        <w:rPr>
          <w:sz w:val="24"/>
          <w:szCs w:val="24"/>
        </w:rPr>
        <w:t>an</w:t>
      </w:r>
      <w:r>
        <w:rPr>
          <w:sz w:val="24"/>
          <w:szCs w:val="24"/>
        </w:rPr>
        <w:t xml:space="preserve"> Upper Great Lakes LCC </w:t>
      </w:r>
      <w:r w:rsidR="0043168A">
        <w:rPr>
          <w:sz w:val="24"/>
          <w:szCs w:val="24"/>
        </w:rPr>
        <w:t xml:space="preserve">and </w:t>
      </w:r>
      <w:proofErr w:type="spellStart"/>
      <w:r w:rsidR="0043168A">
        <w:rPr>
          <w:sz w:val="24"/>
          <w:szCs w:val="24"/>
        </w:rPr>
        <w:t>TNC</w:t>
      </w:r>
      <w:r>
        <w:rPr>
          <w:sz w:val="24"/>
          <w:szCs w:val="24"/>
        </w:rPr>
        <w:t>portal</w:t>
      </w:r>
      <w:proofErr w:type="spellEnd"/>
      <w:r>
        <w:rPr>
          <w:sz w:val="24"/>
          <w:szCs w:val="24"/>
        </w:rPr>
        <w:t xml:space="preserve"> that was designed to track projects.</w:t>
      </w:r>
    </w:p>
    <w:p w:rsidR="004A0B95" w:rsidRPr="00916010" w:rsidRDefault="004A0B95" w:rsidP="00B77068">
      <w:pPr>
        <w:pStyle w:val="ListParagraph"/>
        <w:numPr>
          <w:ilvl w:val="0"/>
          <w:numId w:val="1"/>
        </w:numPr>
        <w:ind w:left="0"/>
        <w:rPr>
          <w:sz w:val="24"/>
          <w:szCs w:val="24"/>
        </w:rPr>
      </w:pPr>
      <w:r w:rsidRPr="00916010">
        <w:rPr>
          <w:sz w:val="24"/>
          <w:szCs w:val="24"/>
        </w:rPr>
        <w:t>Diana</w:t>
      </w:r>
      <w:r w:rsidR="00A24BB9">
        <w:rPr>
          <w:sz w:val="24"/>
          <w:szCs w:val="24"/>
        </w:rPr>
        <w:t xml:space="preserve"> Day (Pennsylvania Fish and Boast Commission) agreed that </w:t>
      </w:r>
      <w:r w:rsidRPr="00916010">
        <w:rPr>
          <w:sz w:val="24"/>
          <w:szCs w:val="24"/>
        </w:rPr>
        <w:t>tracking of</w:t>
      </w:r>
      <w:r w:rsidR="00A24BB9">
        <w:rPr>
          <w:sz w:val="24"/>
          <w:szCs w:val="24"/>
        </w:rPr>
        <w:t xml:space="preserve"> projects is important but expressed </w:t>
      </w:r>
      <w:r w:rsidRPr="00916010">
        <w:rPr>
          <w:sz w:val="24"/>
          <w:szCs w:val="24"/>
        </w:rPr>
        <w:t xml:space="preserve">concerned about the possibility of incorporating </w:t>
      </w:r>
      <w:r w:rsidR="00A24BB9">
        <w:rPr>
          <w:sz w:val="24"/>
          <w:szCs w:val="24"/>
        </w:rPr>
        <w:t xml:space="preserve">information </w:t>
      </w:r>
      <w:r w:rsidRPr="00916010">
        <w:rPr>
          <w:sz w:val="24"/>
          <w:szCs w:val="24"/>
        </w:rPr>
        <w:t xml:space="preserve">into existing frameworks like TRACS to reduce redundancy. </w:t>
      </w:r>
    </w:p>
    <w:p w:rsidR="004A0B95" w:rsidRPr="00916010" w:rsidRDefault="004A0B95" w:rsidP="00B77068">
      <w:pPr>
        <w:pStyle w:val="ListParagraph"/>
        <w:numPr>
          <w:ilvl w:val="0"/>
          <w:numId w:val="1"/>
        </w:numPr>
        <w:ind w:left="0"/>
        <w:rPr>
          <w:sz w:val="24"/>
          <w:szCs w:val="24"/>
        </w:rPr>
      </w:pPr>
      <w:r w:rsidRPr="00916010">
        <w:rPr>
          <w:sz w:val="24"/>
          <w:szCs w:val="24"/>
        </w:rPr>
        <w:t>Steve</w:t>
      </w:r>
      <w:r w:rsidR="00DB1AEB">
        <w:rPr>
          <w:sz w:val="24"/>
          <w:szCs w:val="24"/>
        </w:rPr>
        <w:t xml:space="preserve"> noted that </w:t>
      </w:r>
      <w:r w:rsidRPr="00916010">
        <w:rPr>
          <w:sz w:val="24"/>
          <w:szCs w:val="24"/>
        </w:rPr>
        <w:t xml:space="preserve">we have TRACS, </w:t>
      </w:r>
      <w:proofErr w:type="spellStart"/>
      <w:r w:rsidRPr="00916010">
        <w:rPr>
          <w:sz w:val="24"/>
          <w:szCs w:val="24"/>
        </w:rPr>
        <w:t>Lands</w:t>
      </w:r>
      <w:r w:rsidR="00A24BB9">
        <w:rPr>
          <w:sz w:val="24"/>
          <w:szCs w:val="24"/>
        </w:rPr>
        <w:t>cope</w:t>
      </w:r>
      <w:proofErr w:type="spellEnd"/>
      <w:r w:rsidR="00A24BB9">
        <w:rPr>
          <w:sz w:val="24"/>
          <w:szCs w:val="24"/>
        </w:rPr>
        <w:t xml:space="preserve"> America, WMI, </w:t>
      </w:r>
      <w:proofErr w:type="spellStart"/>
      <w:r w:rsidR="00A24BB9">
        <w:rPr>
          <w:sz w:val="24"/>
          <w:szCs w:val="24"/>
        </w:rPr>
        <w:t>Massachusett’s</w:t>
      </w:r>
      <w:proofErr w:type="spellEnd"/>
      <w:r w:rsidR="00A24BB9">
        <w:rPr>
          <w:sz w:val="24"/>
          <w:szCs w:val="24"/>
        </w:rPr>
        <w:t xml:space="preserve"> database and others. </w:t>
      </w:r>
      <w:r w:rsidRPr="00916010">
        <w:rPr>
          <w:sz w:val="24"/>
          <w:szCs w:val="24"/>
        </w:rPr>
        <w:t>In order to track accomplishments in a common system, we need to agree on parameters f</w:t>
      </w:r>
      <w:r w:rsidR="00A24BB9">
        <w:rPr>
          <w:sz w:val="24"/>
          <w:szCs w:val="24"/>
        </w:rPr>
        <w:t xml:space="preserve">irst. What do we want to track and </w:t>
      </w:r>
      <w:r w:rsidRPr="00916010">
        <w:rPr>
          <w:sz w:val="24"/>
          <w:szCs w:val="24"/>
        </w:rPr>
        <w:t xml:space="preserve">how will we do it? We need to work on a common system before the database component. </w:t>
      </w:r>
    </w:p>
    <w:p w:rsidR="004A0B95" w:rsidRPr="00916010" w:rsidRDefault="004A0B95" w:rsidP="00B77068">
      <w:pPr>
        <w:pStyle w:val="ListParagraph"/>
        <w:numPr>
          <w:ilvl w:val="0"/>
          <w:numId w:val="1"/>
        </w:numPr>
        <w:ind w:left="0"/>
        <w:rPr>
          <w:sz w:val="24"/>
          <w:szCs w:val="24"/>
        </w:rPr>
      </w:pPr>
      <w:proofErr w:type="spellStart"/>
      <w:r w:rsidRPr="00916010">
        <w:rPr>
          <w:sz w:val="24"/>
          <w:szCs w:val="24"/>
        </w:rPr>
        <w:t>Jad</w:t>
      </w:r>
      <w:proofErr w:type="spellEnd"/>
      <w:r w:rsidRPr="00916010">
        <w:rPr>
          <w:sz w:val="24"/>
          <w:szCs w:val="24"/>
        </w:rPr>
        <w:t xml:space="preserve"> </w:t>
      </w:r>
      <w:r w:rsidR="00A24BB9">
        <w:rPr>
          <w:sz w:val="24"/>
          <w:szCs w:val="24"/>
        </w:rPr>
        <w:t xml:space="preserve">Daley </w:t>
      </w:r>
      <w:r w:rsidRPr="00916010">
        <w:rPr>
          <w:sz w:val="24"/>
          <w:szCs w:val="24"/>
        </w:rPr>
        <w:t>and Jeff Horan</w:t>
      </w:r>
      <w:r w:rsidR="00A24BB9">
        <w:rPr>
          <w:sz w:val="24"/>
          <w:szCs w:val="24"/>
        </w:rPr>
        <w:t xml:space="preserve"> (MD DNR/U.S. Fish and Wildlife) </w:t>
      </w:r>
      <w:r w:rsidRPr="00916010">
        <w:rPr>
          <w:sz w:val="24"/>
          <w:szCs w:val="24"/>
        </w:rPr>
        <w:t>agree</w:t>
      </w:r>
      <w:r w:rsidR="00A24BB9">
        <w:rPr>
          <w:sz w:val="24"/>
          <w:szCs w:val="24"/>
        </w:rPr>
        <w:t>d</w:t>
      </w:r>
      <w:r w:rsidRPr="00916010">
        <w:rPr>
          <w:sz w:val="24"/>
          <w:szCs w:val="24"/>
        </w:rPr>
        <w:t>. Lots more thought needs to go into t</w:t>
      </w:r>
      <w:r w:rsidR="00A24BB9">
        <w:rPr>
          <w:sz w:val="24"/>
          <w:szCs w:val="24"/>
        </w:rPr>
        <w:t>his first including addressing scale questions.</w:t>
      </w:r>
    </w:p>
    <w:p w:rsidR="004A0B95" w:rsidRPr="00A662A5" w:rsidRDefault="004A0B95" w:rsidP="00B77068">
      <w:pPr>
        <w:pStyle w:val="ListParagraph"/>
        <w:numPr>
          <w:ilvl w:val="0"/>
          <w:numId w:val="1"/>
        </w:numPr>
        <w:ind w:left="0"/>
        <w:rPr>
          <w:sz w:val="24"/>
          <w:szCs w:val="24"/>
        </w:rPr>
      </w:pPr>
      <w:r w:rsidRPr="00A662A5">
        <w:rPr>
          <w:sz w:val="24"/>
          <w:szCs w:val="24"/>
        </w:rPr>
        <w:t xml:space="preserve">Scott </w:t>
      </w:r>
      <w:r w:rsidR="00A24BB9" w:rsidRPr="00A662A5">
        <w:rPr>
          <w:sz w:val="24"/>
          <w:szCs w:val="24"/>
        </w:rPr>
        <w:t>continued with</w:t>
      </w:r>
      <w:r w:rsidRPr="00A662A5">
        <w:rPr>
          <w:sz w:val="24"/>
          <w:szCs w:val="24"/>
        </w:rPr>
        <w:t xml:space="preserve"> coastal and marine needs.  We want to know what the short and long term impacts of sea level rise on marsh</w:t>
      </w:r>
      <w:r w:rsidR="00A24BB9" w:rsidRPr="00A662A5">
        <w:rPr>
          <w:sz w:val="24"/>
          <w:szCs w:val="24"/>
        </w:rPr>
        <w:t>es and marsh</w:t>
      </w:r>
      <w:r w:rsidR="00A662A5" w:rsidRPr="00A662A5">
        <w:rPr>
          <w:sz w:val="24"/>
          <w:szCs w:val="24"/>
        </w:rPr>
        <w:t xml:space="preserve"> species; understand the effectiveness of wetland restoration projects for resilience (last year</w:t>
      </w:r>
      <w:r w:rsidR="0043168A">
        <w:rPr>
          <w:sz w:val="24"/>
          <w:szCs w:val="24"/>
        </w:rPr>
        <w:t>’</w:t>
      </w:r>
      <w:r w:rsidR="00A662A5" w:rsidRPr="00A662A5">
        <w:rPr>
          <w:sz w:val="24"/>
          <w:szCs w:val="24"/>
        </w:rPr>
        <w:t>s RFP); and understand natural systems response to Hurricane Sandy.</w:t>
      </w:r>
    </w:p>
    <w:p w:rsidR="00E22390" w:rsidRPr="0043168A" w:rsidRDefault="00A24BB9" w:rsidP="0043168A">
      <w:pPr>
        <w:pStyle w:val="ListParagraph"/>
        <w:numPr>
          <w:ilvl w:val="0"/>
          <w:numId w:val="1"/>
        </w:numPr>
        <w:ind w:left="0"/>
        <w:rPr>
          <w:sz w:val="24"/>
          <w:szCs w:val="24"/>
        </w:rPr>
      </w:pPr>
      <w:r>
        <w:rPr>
          <w:sz w:val="24"/>
          <w:szCs w:val="24"/>
        </w:rPr>
        <w:t>Gwen Brewer (Maryland DNR) asked if</w:t>
      </w:r>
      <w:r w:rsidR="00E22390" w:rsidRPr="00916010">
        <w:rPr>
          <w:sz w:val="24"/>
          <w:szCs w:val="24"/>
        </w:rPr>
        <w:t xml:space="preserve"> ditch plugging </w:t>
      </w:r>
      <w:r>
        <w:rPr>
          <w:sz w:val="24"/>
          <w:szCs w:val="24"/>
        </w:rPr>
        <w:t xml:space="preserve">was </w:t>
      </w:r>
      <w:r w:rsidR="00E22390" w:rsidRPr="00916010">
        <w:rPr>
          <w:sz w:val="24"/>
          <w:szCs w:val="24"/>
        </w:rPr>
        <w:t>included</w:t>
      </w:r>
      <w:r>
        <w:rPr>
          <w:sz w:val="24"/>
          <w:szCs w:val="24"/>
        </w:rPr>
        <w:t xml:space="preserve"> in the marsh </w:t>
      </w:r>
      <w:r w:rsidR="00464B2D">
        <w:rPr>
          <w:sz w:val="24"/>
          <w:szCs w:val="24"/>
        </w:rPr>
        <w:t xml:space="preserve">restoration </w:t>
      </w:r>
      <w:r>
        <w:rPr>
          <w:sz w:val="24"/>
          <w:szCs w:val="24"/>
        </w:rPr>
        <w:t>project.</w:t>
      </w:r>
      <w:r w:rsidR="0043168A">
        <w:rPr>
          <w:sz w:val="24"/>
          <w:szCs w:val="24"/>
        </w:rPr>
        <w:t xml:space="preserve"> </w:t>
      </w:r>
      <w:r w:rsidRPr="0043168A">
        <w:rPr>
          <w:sz w:val="24"/>
          <w:szCs w:val="24"/>
        </w:rPr>
        <w:t xml:space="preserve">Andrew replied that </w:t>
      </w:r>
      <w:r w:rsidR="00E22390" w:rsidRPr="0043168A">
        <w:rPr>
          <w:sz w:val="24"/>
          <w:szCs w:val="24"/>
        </w:rPr>
        <w:t>as part of that project, we would be looking at restoration aspects like t</w:t>
      </w:r>
      <w:r w:rsidRPr="0043168A">
        <w:rPr>
          <w:sz w:val="24"/>
          <w:szCs w:val="24"/>
        </w:rPr>
        <w:t>he effectiveness of ditch plugs in increasing persistenc</w:t>
      </w:r>
      <w:r w:rsidR="0043168A">
        <w:rPr>
          <w:sz w:val="24"/>
          <w:szCs w:val="24"/>
        </w:rPr>
        <w:t>e of marshes in the face of sea</w:t>
      </w:r>
      <w:r w:rsidRPr="0043168A">
        <w:rPr>
          <w:sz w:val="24"/>
          <w:szCs w:val="24"/>
        </w:rPr>
        <w:t xml:space="preserve"> level rise and storms.</w:t>
      </w:r>
      <w:r w:rsidR="00E22390" w:rsidRPr="0043168A">
        <w:rPr>
          <w:sz w:val="24"/>
          <w:szCs w:val="24"/>
        </w:rPr>
        <w:t xml:space="preserve"> </w:t>
      </w:r>
    </w:p>
    <w:p w:rsidR="00E22390" w:rsidRPr="00182912" w:rsidRDefault="00916010" w:rsidP="00182912">
      <w:pPr>
        <w:pStyle w:val="ListParagraph"/>
        <w:numPr>
          <w:ilvl w:val="0"/>
          <w:numId w:val="1"/>
        </w:numPr>
        <w:ind w:left="0"/>
        <w:rPr>
          <w:sz w:val="24"/>
          <w:szCs w:val="24"/>
        </w:rPr>
      </w:pPr>
      <w:r w:rsidRPr="00916010">
        <w:rPr>
          <w:sz w:val="24"/>
          <w:szCs w:val="24"/>
        </w:rPr>
        <w:t>Patty</w:t>
      </w:r>
      <w:r w:rsidR="00A24BB9">
        <w:rPr>
          <w:sz w:val="24"/>
          <w:szCs w:val="24"/>
        </w:rPr>
        <w:t xml:space="preserve"> </w:t>
      </w:r>
      <w:r w:rsidR="00E22390" w:rsidRPr="00916010">
        <w:rPr>
          <w:sz w:val="24"/>
          <w:szCs w:val="24"/>
        </w:rPr>
        <w:t>wants to do a better job of protecting beach system</w:t>
      </w:r>
      <w:r w:rsidR="00A24BB9">
        <w:rPr>
          <w:sz w:val="24"/>
          <w:szCs w:val="24"/>
        </w:rPr>
        <w:t>s. Not just talk about Sandy. She is</w:t>
      </w:r>
      <w:r w:rsidR="00E22390" w:rsidRPr="00916010">
        <w:rPr>
          <w:sz w:val="24"/>
          <w:szCs w:val="24"/>
        </w:rPr>
        <w:t xml:space="preserve"> concerned we aren’t focusing enough on rapid response to how we handle storm damage on beach communities. </w:t>
      </w:r>
      <w:r w:rsidR="00E22390" w:rsidRPr="0043168A">
        <w:rPr>
          <w:sz w:val="24"/>
          <w:szCs w:val="24"/>
        </w:rPr>
        <w:t>Scott</w:t>
      </w:r>
      <w:r w:rsidR="00A24BB9" w:rsidRPr="0043168A">
        <w:rPr>
          <w:sz w:val="24"/>
          <w:szCs w:val="24"/>
        </w:rPr>
        <w:t xml:space="preserve"> </w:t>
      </w:r>
      <w:r w:rsidR="00E22390" w:rsidRPr="0043168A">
        <w:rPr>
          <w:sz w:val="24"/>
          <w:szCs w:val="24"/>
        </w:rPr>
        <w:t>maybe we should ha</w:t>
      </w:r>
      <w:r w:rsidR="00A24BB9" w:rsidRPr="0043168A">
        <w:rPr>
          <w:sz w:val="24"/>
          <w:szCs w:val="24"/>
        </w:rPr>
        <w:t>ve said “lessons learned” from H</w:t>
      </w:r>
      <w:r w:rsidR="00E22390" w:rsidRPr="0043168A">
        <w:rPr>
          <w:sz w:val="24"/>
          <w:szCs w:val="24"/>
        </w:rPr>
        <w:t>urricane Sandy.</w:t>
      </w:r>
      <w:r w:rsidR="00A24BB9" w:rsidRPr="0043168A">
        <w:rPr>
          <w:sz w:val="24"/>
          <w:szCs w:val="24"/>
        </w:rPr>
        <w:t xml:space="preserve">  Andrew noted that </w:t>
      </w:r>
      <w:r w:rsidR="00E22390" w:rsidRPr="0043168A">
        <w:rPr>
          <w:sz w:val="24"/>
          <w:szCs w:val="24"/>
        </w:rPr>
        <w:t xml:space="preserve">the hurricane resiliency funding will allow for more of the lessons learned type of work. </w:t>
      </w:r>
      <w:r w:rsidRPr="0043168A">
        <w:rPr>
          <w:sz w:val="24"/>
          <w:szCs w:val="24"/>
        </w:rPr>
        <w:t>Patty</w:t>
      </w:r>
      <w:r w:rsidR="00A24BB9" w:rsidRPr="0043168A">
        <w:rPr>
          <w:sz w:val="24"/>
          <w:szCs w:val="24"/>
        </w:rPr>
        <w:t xml:space="preserve"> indicated that </w:t>
      </w:r>
      <w:r w:rsidR="00E22390" w:rsidRPr="0043168A">
        <w:rPr>
          <w:sz w:val="24"/>
          <w:szCs w:val="24"/>
        </w:rPr>
        <w:t>the natural storm impacts might not be as big a problem as the human responses to storms.</w:t>
      </w:r>
      <w:r w:rsidR="00182912">
        <w:rPr>
          <w:sz w:val="24"/>
          <w:szCs w:val="24"/>
        </w:rPr>
        <w:t xml:space="preserve">  </w:t>
      </w:r>
      <w:proofErr w:type="spellStart"/>
      <w:r w:rsidR="007002C8" w:rsidRPr="00182912">
        <w:rPr>
          <w:sz w:val="24"/>
          <w:szCs w:val="24"/>
        </w:rPr>
        <w:t>Jad</w:t>
      </w:r>
      <w:proofErr w:type="spellEnd"/>
      <w:r w:rsidR="007002C8" w:rsidRPr="00182912">
        <w:rPr>
          <w:sz w:val="24"/>
          <w:szCs w:val="24"/>
        </w:rPr>
        <w:t xml:space="preserve"> agreed and indicated that we need</w:t>
      </w:r>
      <w:r w:rsidR="00E22390" w:rsidRPr="00182912">
        <w:rPr>
          <w:sz w:val="24"/>
          <w:szCs w:val="24"/>
        </w:rPr>
        <w:t xml:space="preserve"> to try to apply parcel level decision support for systems impacted by storms. </w:t>
      </w:r>
    </w:p>
    <w:p w:rsidR="0070164A" w:rsidRPr="00916010" w:rsidRDefault="007002C8" w:rsidP="00B77068">
      <w:pPr>
        <w:pStyle w:val="ListParagraph"/>
        <w:numPr>
          <w:ilvl w:val="0"/>
          <w:numId w:val="1"/>
        </w:numPr>
        <w:ind w:left="0"/>
        <w:rPr>
          <w:sz w:val="24"/>
          <w:szCs w:val="24"/>
        </w:rPr>
      </w:pPr>
      <w:r>
        <w:rPr>
          <w:sz w:val="24"/>
          <w:szCs w:val="24"/>
        </w:rPr>
        <w:t xml:space="preserve">Andrew added that </w:t>
      </w:r>
      <w:r w:rsidR="00DC3144" w:rsidRPr="00916010">
        <w:rPr>
          <w:sz w:val="24"/>
          <w:szCs w:val="24"/>
        </w:rPr>
        <w:t xml:space="preserve">if we can’t address these topics through </w:t>
      </w:r>
      <w:r w:rsidR="005C1AB3" w:rsidRPr="00916010">
        <w:rPr>
          <w:sz w:val="24"/>
          <w:szCs w:val="24"/>
        </w:rPr>
        <w:t>hurricane money, we’ll address in other ways</w:t>
      </w:r>
      <w:r w:rsidR="00464B2D">
        <w:rPr>
          <w:sz w:val="24"/>
          <w:szCs w:val="24"/>
        </w:rPr>
        <w:t>.</w:t>
      </w:r>
    </w:p>
    <w:p w:rsidR="00977622" w:rsidRPr="00182912" w:rsidRDefault="00DC3144" w:rsidP="00182912">
      <w:pPr>
        <w:pStyle w:val="ListParagraph"/>
        <w:numPr>
          <w:ilvl w:val="0"/>
          <w:numId w:val="1"/>
        </w:numPr>
        <w:ind w:left="0"/>
        <w:rPr>
          <w:sz w:val="24"/>
          <w:szCs w:val="24"/>
        </w:rPr>
      </w:pPr>
      <w:r w:rsidRPr="00182912">
        <w:rPr>
          <w:sz w:val="24"/>
          <w:szCs w:val="24"/>
        </w:rPr>
        <w:t>Scott</w:t>
      </w:r>
      <w:r w:rsidR="007002C8" w:rsidRPr="00182912">
        <w:rPr>
          <w:sz w:val="24"/>
          <w:szCs w:val="24"/>
        </w:rPr>
        <w:t xml:space="preserve"> </w:t>
      </w:r>
      <w:r w:rsidRPr="00182912">
        <w:rPr>
          <w:sz w:val="24"/>
          <w:szCs w:val="24"/>
        </w:rPr>
        <w:t>clarified that the budget numbers are a range</w:t>
      </w:r>
      <w:r w:rsidR="00247128" w:rsidRPr="00182912">
        <w:rPr>
          <w:sz w:val="24"/>
          <w:szCs w:val="24"/>
        </w:rPr>
        <w:t>, not set</w:t>
      </w:r>
      <w:r w:rsidR="007002C8" w:rsidRPr="00182912">
        <w:rPr>
          <w:sz w:val="24"/>
          <w:szCs w:val="24"/>
        </w:rPr>
        <w:t>.</w:t>
      </w:r>
      <w:r w:rsidR="00977622" w:rsidRPr="00182912">
        <w:rPr>
          <w:sz w:val="24"/>
          <w:szCs w:val="24"/>
        </w:rPr>
        <w:br w:type="page"/>
      </w:r>
    </w:p>
    <w:p w:rsidR="004B5173" w:rsidRPr="007002C8" w:rsidRDefault="004B5173" w:rsidP="007002C8">
      <w:pPr>
        <w:pStyle w:val="ListParagraph"/>
        <w:numPr>
          <w:ilvl w:val="0"/>
          <w:numId w:val="2"/>
        </w:numPr>
        <w:ind w:left="0"/>
        <w:rPr>
          <w:b/>
          <w:sz w:val="24"/>
          <w:szCs w:val="24"/>
        </w:rPr>
      </w:pPr>
      <w:r w:rsidRPr="007002C8">
        <w:rPr>
          <w:b/>
          <w:sz w:val="24"/>
          <w:szCs w:val="24"/>
        </w:rPr>
        <w:lastRenderedPageBreak/>
        <w:t>Science Delivery</w:t>
      </w:r>
    </w:p>
    <w:p w:rsidR="0070164A" w:rsidRPr="00916010" w:rsidRDefault="007002C8" w:rsidP="007002C8">
      <w:pPr>
        <w:pStyle w:val="ListParagraph"/>
        <w:numPr>
          <w:ilvl w:val="0"/>
          <w:numId w:val="1"/>
        </w:numPr>
        <w:ind w:left="0"/>
        <w:rPr>
          <w:sz w:val="24"/>
          <w:szCs w:val="24"/>
        </w:rPr>
      </w:pPr>
      <w:r>
        <w:rPr>
          <w:sz w:val="24"/>
          <w:szCs w:val="24"/>
        </w:rPr>
        <w:t>Ken introduced this topic d</w:t>
      </w:r>
      <w:r w:rsidR="0070164A" w:rsidRPr="00916010">
        <w:rPr>
          <w:sz w:val="24"/>
          <w:szCs w:val="24"/>
        </w:rPr>
        <w:t xml:space="preserve">escribing the scope of what the LCC should do to move forward </w:t>
      </w:r>
      <w:r w:rsidR="008D6340">
        <w:rPr>
          <w:sz w:val="24"/>
          <w:szCs w:val="24"/>
        </w:rPr>
        <w:t>with</w:t>
      </w:r>
      <w:r w:rsidR="0070164A" w:rsidRPr="00916010">
        <w:rPr>
          <w:sz w:val="24"/>
          <w:szCs w:val="24"/>
        </w:rPr>
        <w:t xml:space="preserve"> the science delivery team</w:t>
      </w:r>
      <w:r w:rsidR="008D6340">
        <w:rPr>
          <w:sz w:val="24"/>
          <w:szCs w:val="24"/>
        </w:rPr>
        <w:t>.</w:t>
      </w:r>
    </w:p>
    <w:p w:rsidR="008D6340" w:rsidRDefault="0070164A" w:rsidP="007002C8">
      <w:pPr>
        <w:pStyle w:val="ListParagraph"/>
        <w:numPr>
          <w:ilvl w:val="0"/>
          <w:numId w:val="1"/>
        </w:numPr>
        <w:ind w:left="0"/>
        <w:rPr>
          <w:sz w:val="24"/>
          <w:szCs w:val="24"/>
        </w:rPr>
      </w:pPr>
      <w:r w:rsidRPr="00916010">
        <w:rPr>
          <w:sz w:val="24"/>
          <w:szCs w:val="24"/>
        </w:rPr>
        <w:t>Steve</w:t>
      </w:r>
      <w:r w:rsidR="001F5047" w:rsidRPr="00916010">
        <w:rPr>
          <w:sz w:val="24"/>
          <w:szCs w:val="24"/>
        </w:rPr>
        <w:t xml:space="preserve"> F</w:t>
      </w:r>
      <w:r w:rsidR="007002C8">
        <w:rPr>
          <w:sz w:val="24"/>
          <w:szCs w:val="24"/>
        </w:rPr>
        <w:t>uller</w:t>
      </w:r>
      <w:r w:rsidR="008D6340">
        <w:rPr>
          <w:sz w:val="24"/>
          <w:szCs w:val="24"/>
        </w:rPr>
        <w:t xml:space="preserve"> added that we</w:t>
      </w:r>
      <w:r w:rsidR="0093381D" w:rsidRPr="00916010">
        <w:rPr>
          <w:sz w:val="24"/>
          <w:szCs w:val="24"/>
        </w:rPr>
        <w:t xml:space="preserve"> would like to build on </w:t>
      </w:r>
      <w:r w:rsidR="007002C8">
        <w:rPr>
          <w:sz w:val="24"/>
          <w:szCs w:val="24"/>
        </w:rPr>
        <w:t xml:space="preserve">existing and ongoing science </w:t>
      </w:r>
      <w:r w:rsidR="0093381D" w:rsidRPr="00916010">
        <w:rPr>
          <w:sz w:val="24"/>
          <w:szCs w:val="24"/>
        </w:rPr>
        <w:t xml:space="preserve">and reach more managers. </w:t>
      </w:r>
      <w:r w:rsidRPr="00916010">
        <w:rPr>
          <w:sz w:val="24"/>
          <w:szCs w:val="24"/>
        </w:rPr>
        <w:t xml:space="preserve">We need managers to weigh in on what’s needed to create </w:t>
      </w:r>
      <w:r w:rsidR="007002C8">
        <w:rPr>
          <w:sz w:val="24"/>
          <w:szCs w:val="24"/>
        </w:rPr>
        <w:t xml:space="preserve">regional </w:t>
      </w:r>
      <w:r w:rsidRPr="00916010">
        <w:rPr>
          <w:sz w:val="24"/>
          <w:szCs w:val="24"/>
        </w:rPr>
        <w:t>context for the local level.</w:t>
      </w:r>
      <w:r w:rsidR="0093381D" w:rsidRPr="00916010">
        <w:rPr>
          <w:sz w:val="24"/>
          <w:szCs w:val="24"/>
        </w:rPr>
        <w:t xml:space="preserve"> </w:t>
      </w:r>
    </w:p>
    <w:p w:rsidR="0093381D" w:rsidRPr="008D6340" w:rsidRDefault="008D6340" w:rsidP="008D6340">
      <w:pPr>
        <w:pStyle w:val="ListParagraph"/>
        <w:ind w:left="0"/>
        <w:rPr>
          <w:sz w:val="24"/>
          <w:szCs w:val="24"/>
          <w:u w:val="single"/>
        </w:rPr>
      </w:pPr>
      <w:r w:rsidRPr="008D6340">
        <w:rPr>
          <w:sz w:val="24"/>
          <w:szCs w:val="24"/>
          <w:u w:val="single"/>
        </w:rPr>
        <w:t>Discussion</w:t>
      </w:r>
    </w:p>
    <w:p w:rsidR="0093381D" w:rsidRPr="00916010" w:rsidRDefault="007002C8" w:rsidP="007002C8">
      <w:pPr>
        <w:pStyle w:val="ListParagraph"/>
        <w:numPr>
          <w:ilvl w:val="0"/>
          <w:numId w:val="1"/>
        </w:numPr>
        <w:ind w:left="0"/>
        <w:rPr>
          <w:sz w:val="24"/>
          <w:szCs w:val="24"/>
        </w:rPr>
      </w:pPr>
      <w:r>
        <w:rPr>
          <w:sz w:val="24"/>
          <w:szCs w:val="24"/>
        </w:rPr>
        <w:t xml:space="preserve">Pete Murdoch made the point that </w:t>
      </w:r>
      <w:r w:rsidR="0093381D" w:rsidRPr="00916010">
        <w:rPr>
          <w:sz w:val="24"/>
          <w:szCs w:val="24"/>
        </w:rPr>
        <w:t xml:space="preserve">if decisions are ultimately made at the local level, then that </w:t>
      </w:r>
      <w:r w:rsidR="000F2D06">
        <w:rPr>
          <w:sz w:val="24"/>
          <w:szCs w:val="24"/>
        </w:rPr>
        <w:t xml:space="preserve">level </w:t>
      </w:r>
      <w:r w:rsidR="0093381D" w:rsidRPr="00916010">
        <w:rPr>
          <w:sz w:val="24"/>
          <w:szCs w:val="24"/>
        </w:rPr>
        <w:t>needs to be a target for science delivery.</w:t>
      </w:r>
    </w:p>
    <w:p w:rsidR="0070164A" w:rsidRPr="00916010" w:rsidRDefault="007002C8" w:rsidP="007002C8">
      <w:pPr>
        <w:pStyle w:val="ListParagraph"/>
        <w:numPr>
          <w:ilvl w:val="0"/>
          <w:numId w:val="1"/>
        </w:numPr>
        <w:ind w:left="0"/>
        <w:rPr>
          <w:sz w:val="24"/>
          <w:szCs w:val="24"/>
        </w:rPr>
      </w:pPr>
      <w:r>
        <w:rPr>
          <w:sz w:val="24"/>
          <w:szCs w:val="24"/>
        </w:rPr>
        <w:t xml:space="preserve">Andrew added that </w:t>
      </w:r>
      <w:r w:rsidR="0093381D" w:rsidRPr="00916010">
        <w:rPr>
          <w:sz w:val="24"/>
          <w:szCs w:val="24"/>
        </w:rPr>
        <w:t xml:space="preserve">as raised in the morning discussions, we need to articulate the critical near-term audiences and </w:t>
      </w:r>
      <w:r w:rsidR="00AD7DFC" w:rsidRPr="00916010">
        <w:rPr>
          <w:sz w:val="24"/>
          <w:szCs w:val="24"/>
        </w:rPr>
        <w:t xml:space="preserve">products </w:t>
      </w:r>
      <w:r w:rsidR="0093381D" w:rsidRPr="00916010">
        <w:rPr>
          <w:sz w:val="24"/>
          <w:szCs w:val="24"/>
        </w:rPr>
        <w:t>that can be reached</w:t>
      </w:r>
      <w:r w:rsidR="00AD7DFC" w:rsidRPr="00916010">
        <w:rPr>
          <w:sz w:val="24"/>
          <w:szCs w:val="24"/>
        </w:rPr>
        <w:t>, such as SWAPs, forest plans, and existing partnerships.</w:t>
      </w:r>
    </w:p>
    <w:p w:rsidR="0070164A" w:rsidRPr="00916010" w:rsidRDefault="007002C8" w:rsidP="007002C8">
      <w:pPr>
        <w:pStyle w:val="ListParagraph"/>
        <w:numPr>
          <w:ilvl w:val="0"/>
          <w:numId w:val="1"/>
        </w:numPr>
        <w:ind w:left="0"/>
        <w:rPr>
          <w:sz w:val="24"/>
          <w:szCs w:val="24"/>
        </w:rPr>
      </w:pPr>
      <w:r>
        <w:rPr>
          <w:sz w:val="24"/>
          <w:szCs w:val="24"/>
        </w:rPr>
        <w:t xml:space="preserve">Zoe Smith agreed that </w:t>
      </w:r>
      <w:r w:rsidR="0070164A" w:rsidRPr="00916010">
        <w:rPr>
          <w:sz w:val="24"/>
          <w:szCs w:val="24"/>
        </w:rPr>
        <w:t xml:space="preserve">we should focus on networks that are already in place for looking at the levels of need. </w:t>
      </w:r>
      <w:r w:rsidR="00AD7DFC" w:rsidRPr="00916010">
        <w:rPr>
          <w:sz w:val="24"/>
          <w:szCs w:val="24"/>
        </w:rPr>
        <w:t>As a first step, identify who these networks are and how to connect with their needs on the ground.</w:t>
      </w:r>
    </w:p>
    <w:p w:rsidR="0070164A" w:rsidRPr="00916010" w:rsidRDefault="0070164A" w:rsidP="007002C8">
      <w:pPr>
        <w:pStyle w:val="ListParagraph"/>
        <w:numPr>
          <w:ilvl w:val="0"/>
          <w:numId w:val="1"/>
        </w:numPr>
        <w:ind w:left="0"/>
        <w:rPr>
          <w:sz w:val="24"/>
          <w:szCs w:val="24"/>
        </w:rPr>
      </w:pPr>
      <w:r w:rsidRPr="00916010">
        <w:rPr>
          <w:sz w:val="24"/>
          <w:szCs w:val="24"/>
        </w:rPr>
        <w:t>Steve</w:t>
      </w:r>
      <w:r w:rsidR="007002C8">
        <w:rPr>
          <w:sz w:val="24"/>
          <w:szCs w:val="24"/>
        </w:rPr>
        <w:t xml:space="preserve"> asked</w:t>
      </w:r>
      <w:r w:rsidR="000F2D06">
        <w:rPr>
          <w:sz w:val="24"/>
          <w:szCs w:val="24"/>
        </w:rPr>
        <w:t xml:space="preserve"> how do we support </w:t>
      </w:r>
      <w:proofErr w:type="gramStart"/>
      <w:r w:rsidRPr="00916010">
        <w:rPr>
          <w:sz w:val="24"/>
          <w:szCs w:val="24"/>
        </w:rPr>
        <w:t>them?</w:t>
      </w:r>
      <w:proofErr w:type="gramEnd"/>
      <w:r w:rsidRPr="00916010">
        <w:rPr>
          <w:sz w:val="24"/>
          <w:szCs w:val="24"/>
        </w:rPr>
        <w:t xml:space="preserve"> How do we interface with them?</w:t>
      </w:r>
    </w:p>
    <w:p w:rsidR="00C76EF4" w:rsidRPr="00916010" w:rsidRDefault="0070164A" w:rsidP="007002C8">
      <w:pPr>
        <w:pStyle w:val="ListParagraph"/>
        <w:numPr>
          <w:ilvl w:val="0"/>
          <w:numId w:val="1"/>
        </w:numPr>
        <w:ind w:left="0"/>
        <w:rPr>
          <w:sz w:val="24"/>
          <w:szCs w:val="24"/>
        </w:rPr>
      </w:pPr>
      <w:r w:rsidRPr="00916010">
        <w:rPr>
          <w:sz w:val="24"/>
          <w:szCs w:val="24"/>
        </w:rPr>
        <w:t>BJ</w:t>
      </w:r>
      <w:r w:rsidR="00DF3357" w:rsidRPr="00916010">
        <w:rPr>
          <w:sz w:val="24"/>
          <w:szCs w:val="24"/>
        </w:rPr>
        <w:t xml:space="preserve"> Richardson</w:t>
      </w:r>
      <w:r w:rsidR="007002C8">
        <w:rPr>
          <w:sz w:val="24"/>
          <w:szCs w:val="24"/>
        </w:rPr>
        <w:t xml:space="preserve"> (U.S. Fish and Wildlife Service)</w:t>
      </w:r>
      <w:r w:rsidR="00DF3357" w:rsidRPr="00916010">
        <w:rPr>
          <w:sz w:val="24"/>
          <w:szCs w:val="24"/>
        </w:rPr>
        <w:t xml:space="preserve"> </w:t>
      </w:r>
      <w:r w:rsidR="00182912">
        <w:rPr>
          <w:sz w:val="24"/>
          <w:szCs w:val="24"/>
        </w:rPr>
        <w:t>noted that w</w:t>
      </w:r>
      <w:r w:rsidR="00AD7DFC" w:rsidRPr="00916010">
        <w:rPr>
          <w:sz w:val="24"/>
          <w:szCs w:val="24"/>
        </w:rPr>
        <w:t>e need to be careful about the right scale of our products; some of our regional-scale products may not be appropriate</w:t>
      </w:r>
      <w:r w:rsidR="007002C8">
        <w:rPr>
          <w:sz w:val="24"/>
          <w:szCs w:val="24"/>
        </w:rPr>
        <w:t xml:space="preserve"> or have high enough resolution</w:t>
      </w:r>
      <w:r w:rsidR="00AD7DFC" w:rsidRPr="00916010">
        <w:rPr>
          <w:sz w:val="24"/>
          <w:szCs w:val="24"/>
        </w:rPr>
        <w:t xml:space="preserve"> for small scales of </w:t>
      </w:r>
      <w:r w:rsidRPr="00916010">
        <w:rPr>
          <w:sz w:val="24"/>
          <w:szCs w:val="24"/>
        </w:rPr>
        <w:t xml:space="preserve">refuge or town planning. </w:t>
      </w:r>
    </w:p>
    <w:p w:rsidR="00C76EF4" w:rsidRPr="00916010" w:rsidRDefault="00C76EF4" w:rsidP="007002C8">
      <w:pPr>
        <w:pStyle w:val="ListParagraph"/>
        <w:numPr>
          <w:ilvl w:val="0"/>
          <w:numId w:val="1"/>
        </w:numPr>
        <w:ind w:left="0"/>
        <w:rPr>
          <w:sz w:val="24"/>
          <w:szCs w:val="24"/>
        </w:rPr>
      </w:pPr>
      <w:r w:rsidRPr="00916010">
        <w:rPr>
          <w:sz w:val="24"/>
          <w:szCs w:val="24"/>
        </w:rPr>
        <w:t>Steve</w:t>
      </w:r>
      <w:r w:rsidR="007002C8">
        <w:rPr>
          <w:sz w:val="24"/>
          <w:szCs w:val="24"/>
        </w:rPr>
        <w:t xml:space="preserve"> agreed in part b</w:t>
      </w:r>
      <w:r w:rsidRPr="00916010">
        <w:rPr>
          <w:sz w:val="24"/>
          <w:szCs w:val="24"/>
        </w:rPr>
        <w:t xml:space="preserve">ut </w:t>
      </w:r>
      <w:r w:rsidR="007002C8">
        <w:rPr>
          <w:sz w:val="24"/>
          <w:szCs w:val="24"/>
        </w:rPr>
        <w:t xml:space="preserve">noted that </w:t>
      </w:r>
      <w:r w:rsidRPr="00916010">
        <w:rPr>
          <w:sz w:val="24"/>
          <w:szCs w:val="24"/>
        </w:rPr>
        <w:t>we can explain limitations and how best to use data.</w:t>
      </w:r>
    </w:p>
    <w:p w:rsidR="00AD7DFC" w:rsidRPr="00916010" w:rsidRDefault="007002C8" w:rsidP="007002C8">
      <w:pPr>
        <w:pStyle w:val="ListParagraph"/>
        <w:numPr>
          <w:ilvl w:val="0"/>
          <w:numId w:val="1"/>
        </w:numPr>
        <w:ind w:left="0"/>
        <w:rPr>
          <w:sz w:val="24"/>
          <w:szCs w:val="24"/>
        </w:rPr>
      </w:pPr>
      <w:r>
        <w:rPr>
          <w:sz w:val="24"/>
          <w:szCs w:val="24"/>
        </w:rPr>
        <w:t>Marvin Moriarty noted that t</w:t>
      </w:r>
      <w:r w:rsidR="00C76EF4" w:rsidRPr="00916010">
        <w:rPr>
          <w:sz w:val="24"/>
          <w:szCs w:val="24"/>
        </w:rPr>
        <w:t xml:space="preserve">here are plenty of land trusts </w:t>
      </w:r>
      <w:r w:rsidR="00AD7DFC" w:rsidRPr="00916010">
        <w:rPr>
          <w:sz w:val="24"/>
          <w:szCs w:val="24"/>
        </w:rPr>
        <w:t xml:space="preserve">and other organizations </w:t>
      </w:r>
      <w:r w:rsidR="00C76EF4" w:rsidRPr="00916010">
        <w:rPr>
          <w:sz w:val="24"/>
          <w:szCs w:val="24"/>
        </w:rPr>
        <w:t xml:space="preserve">who would like to be able to use </w:t>
      </w:r>
      <w:r w:rsidR="00AD7DFC" w:rsidRPr="00916010">
        <w:rPr>
          <w:sz w:val="24"/>
          <w:szCs w:val="24"/>
        </w:rPr>
        <w:t>information on the larger ecosystem context</w:t>
      </w:r>
      <w:r>
        <w:rPr>
          <w:sz w:val="24"/>
          <w:szCs w:val="24"/>
        </w:rPr>
        <w:t xml:space="preserve"> of their work.</w:t>
      </w:r>
    </w:p>
    <w:p w:rsidR="00C76EF4" w:rsidRPr="00916010" w:rsidRDefault="007002C8" w:rsidP="007002C8">
      <w:pPr>
        <w:pStyle w:val="ListParagraph"/>
        <w:numPr>
          <w:ilvl w:val="0"/>
          <w:numId w:val="1"/>
        </w:numPr>
        <w:ind w:left="0"/>
        <w:rPr>
          <w:sz w:val="24"/>
          <w:szCs w:val="24"/>
        </w:rPr>
      </w:pPr>
      <w:r>
        <w:rPr>
          <w:sz w:val="24"/>
          <w:szCs w:val="24"/>
        </w:rPr>
        <w:t>Ken suggested</w:t>
      </w:r>
      <w:r w:rsidR="00AD7DFC" w:rsidRPr="00916010">
        <w:rPr>
          <w:sz w:val="24"/>
          <w:szCs w:val="24"/>
        </w:rPr>
        <w:t xml:space="preserve"> that the </w:t>
      </w:r>
      <w:r>
        <w:rPr>
          <w:sz w:val="24"/>
          <w:szCs w:val="24"/>
        </w:rPr>
        <w:t>science delivery team</w:t>
      </w:r>
      <w:r w:rsidR="00AD7DFC" w:rsidRPr="00916010">
        <w:rPr>
          <w:sz w:val="24"/>
          <w:szCs w:val="24"/>
        </w:rPr>
        <w:t xml:space="preserve"> define the components. There are many parties, at multiple levels, who are making conservation efforts and so are potential end users. Their needs may differ. What can we produce to help end users get what they need?</w:t>
      </w:r>
    </w:p>
    <w:p w:rsidR="00AD7DFC" w:rsidRPr="00916010" w:rsidRDefault="007002C8" w:rsidP="007002C8">
      <w:pPr>
        <w:pStyle w:val="ListParagraph"/>
        <w:numPr>
          <w:ilvl w:val="0"/>
          <w:numId w:val="1"/>
        </w:numPr>
        <w:ind w:left="0"/>
        <w:rPr>
          <w:sz w:val="24"/>
          <w:szCs w:val="24"/>
        </w:rPr>
      </w:pPr>
      <w:r>
        <w:rPr>
          <w:sz w:val="24"/>
          <w:szCs w:val="24"/>
        </w:rPr>
        <w:t>Cathy Sparks asked</w:t>
      </w:r>
      <w:r w:rsidR="00AD7DFC" w:rsidRPr="00916010">
        <w:rPr>
          <w:sz w:val="24"/>
          <w:szCs w:val="24"/>
        </w:rPr>
        <w:t xml:space="preserve"> what is the right way to connect </w:t>
      </w:r>
      <w:r w:rsidR="000F2D06">
        <w:rPr>
          <w:sz w:val="24"/>
          <w:szCs w:val="24"/>
        </w:rPr>
        <w:t>with</w:t>
      </w:r>
      <w:r w:rsidR="00AD7DFC" w:rsidRPr="00916010">
        <w:rPr>
          <w:sz w:val="24"/>
          <w:szCs w:val="24"/>
        </w:rPr>
        <w:t xml:space="preserve"> local </w:t>
      </w:r>
      <w:proofErr w:type="gramStart"/>
      <w:r w:rsidR="00AD7DFC" w:rsidRPr="00916010">
        <w:rPr>
          <w:sz w:val="24"/>
          <w:szCs w:val="24"/>
        </w:rPr>
        <w:t>users?</w:t>
      </w:r>
      <w:proofErr w:type="gramEnd"/>
      <w:r w:rsidR="00AD7DFC" w:rsidRPr="00916010">
        <w:rPr>
          <w:sz w:val="24"/>
          <w:szCs w:val="24"/>
        </w:rPr>
        <w:t xml:space="preserve"> Maybe through state fish and wildlife agencies.</w:t>
      </w:r>
      <w:r w:rsidR="00CF3F10" w:rsidRPr="00916010">
        <w:rPr>
          <w:sz w:val="24"/>
          <w:szCs w:val="24"/>
        </w:rPr>
        <w:t xml:space="preserve"> This is important to show accountability to FWS and Congress; connecting dots from LCC all the way down to the local town or land trust.</w:t>
      </w:r>
    </w:p>
    <w:p w:rsidR="00CF3F10" w:rsidRPr="00916010" w:rsidRDefault="007002C8" w:rsidP="007002C8">
      <w:pPr>
        <w:pStyle w:val="ListParagraph"/>
        <w:numPr>
          <w:ilvl w:val="0"/>
          <w:numId w:val="1"/>
        </w:numPr>
        <w:ind w:left="0"/>
        <w:rPr>
          <w:sz w:val="24"/>
          <w:szCs w:val="24"/>
        </w:rPr>
      </w:pPr>
      <w:r>
        <w:rPr>
          <w:sz w:val="24"/>
          <w:szCs w:val="24"/>
        </w:rPr>
        <w:t>Steve noted that one r</w:t>
      </w:r>
      <w:r w:rsidR="00CF3F10" w:rsidRPr="00916010">
        <w:rPr>
          <w:sz w:val="24"/>
          <w:szCs w:val="24"/>
        </w:rPr>
        <w:t>ight level for the LCC to engage with is through regional organizations such as the Regional Plan Association. We should encourage local stakeholders to join forces in prioritizing.</w:t>
      </w:r>
    </w:p>
    <w:p w:rsidR="00D8586A" w:rsidRPr="00916010" w:rsidRDefault="00C76EF4" w:rsidP="007002C8">
      <w:pPr>
        <w:pStyle w:val="ListParagraph"/>
        <w:numPr>
          <w:ilvl w:val="0"/>
          <w:numId w:val="1"/>
        </w:numPr>
        <w:ind w:left="0"/>
        <w:rPr>
          <w:sz w:val="24"/>
          <w:szCs w:val="24"/>
        </w:rPr>
      </w:pPr>
      <w:r w:rsidRPr="00916010">
        <w:rPr>
          <w:sz w:val="24"/>
          <w:szCs w:val="24"/>
        </w:rPr>
        <w:t>Kim</w:t>
      </w:r>
      <w:r w:rsidR="007002C8">
        <w:rPr>
          <w:sz w:val="24"/>
          <w:szCs w:val="24"/>
        </w:rPr>
        <w:t xml:space="preserve"> </w:t>
      </w:r>
      <w:proofErr w:type="spellStart"/>
      <w:r w:rsidR="007002C8">
        <w:rPr>
          <w:sz w:val="24"/>
          <w:szCs w:val="24"/>
        </w:rPr>
        <w:t>Royar</w:t>
      </w:r>
      <w:proofErr w:type="spellEnd"/>
      <w:r w:rsidR="007002C8">
        <w:rPr>
          <w:sz w:val="24"/>
          <w:szCs w:val="24"/>
        </w:rPr>
        <w:t xml:space="preserve"> asked </w:t>
      </w:r>
      <w:r w:rsidRPr="00916010">
        <w:rPr>
          <w:sz w:val="24"/>
          <w:szCs w:val="24"/>
        </w:rPr>
        <w:t>how do we get input from the end users</w:t>
      </w:r>
      <w:r w:rsidR="00CF3F10" w:rsidRPr="00916010">
        <w:rPr>
          <w:sz w:val="24"/>
          <w:szCs w:val="24"/>
        </w:rPr>
        <w:t xml:space="preserve"> (such as states, larger groups)</w:t>
      </w:r>
      <w:proofErr w:type="gramStart"/>
      <w:r w:rsidRPr="00916010">
        <w:rPr>
          <w:sz w:val="24"/>
          <w:szCs w:val="24"/>
        </w:rPr>
        <w:t>?</w:t>
      </w:r>
      <w:proofErr w:type="gramEnd"/>
      <w:r w:rsidR="00CF3F10" w:rsidRPr="00916010">
        <w:rPr>
          <w:sz w:val="24"/>
          <w:szCs w:val="24"/>
        </w:rPr>
        <w:t xml:space="preserve"> Maybe a regional meeting to get feedback.</w:t>
      </w:r>
    </w:p>
    <w:p w:rsidR="00CF3F10" w:rsidRPr="00916010" w:rsidRDefault="007002C8" w:rsidP="007002C8">
      <w:pPr>
        <w:pStyle w:val="ListParagraph"/>
        <w:numPr>
          <w:ilvl w:val="0"/>
          <w:numId w:val="1"/>
        </w:numPr>
        <w:ind w:left="0"/>
        <w:rPr>
          <w:sz w:val="24"/>
          <w:szCs w:val="24"/>
        </w:rPr>
      </w:pPr>
      <w:r>
        <w:rPr>
          <w:sz w:val="24"/>
          <w:szCs w:val="24"/>
        </w:rPr>
        <w:t xml:space="preserve">Ken noted that </w:t>
      </w:r>
      <w:r w:rsidR="00CF3F10" w:rsidRPr="00916010">
        <w:rPr>
          <w:sz w:val="24"/>
          <w:szCs w:val="24"/>
        </w:rPr>
        <w:t xml:space="preserve">there are </w:t>
      </w:r>
      <w:proofErr w:type="gramStart"/>
      <w:r w:rsidR="00CF3F10" w:rsidRPr="00916010">
        <w:rPr>
          <w:sz w:val="24"/>
          <w:szCs w:val="24"/>
        </w:rPr>
        <w:t>stakeholder</w:t>
      </w:r>
      <w:proofErr w:type="gramEnd"/>
      <w:r w:rsidR="00CF3F10" w:rsidRPr="00916010">
        <w:rPr>
          <w:sz w:val="24"/>
          <w:szCs w:val="24"/>
        </w:rPr>
        <w:t xml:space="preserve"> groups like for the Conte Refuge, Chesapeake Bay</w:t>
      </w:r>
      <w:r>
        <w:rPr>
          <w:sz w:val="24"/>
          <w:szCs w:val="24"/>
        </w:rPr>
        <w:t xml:space="preserve"> Program</w:t>
      </w:r>
      <w:r w:rsidR="00CF3F10" w:rsidRPr="00916010">
        <w:rPr>
          <w:sz w:val="24"/>
          <w:szCs w:val="24"/>
        </w:rPr>
        <w:t xml:space="preserve">, and we can go to those places. The three Designing Sustainable Landscape </w:t>
      </w:r>
      <w:r>
        <w:rPr>
          <w:sz w:val="24"/>
          <w:szCs w:val="24"/>
        </w:rPr>
        <w:t>workshops were an example of reaching out to get feedback at that scale</w:t>
      </w:r>
      <w:r w:rsidR="00883469">
        <w:rPr>
          <w:sz w:val="24"/>
          <w:szCs w:val="24"/>
        </w:rPr>
        <w:t>.</w:t>
      </w:r>
    </w:p>
    <w:p w:rsidR="00D8586A" w:rsidRPr="00916010" w:rsidRDefault="00CF3F10" w:rsidP="007002C8">
      <w:pPr>
        <w:pStyle w:val="ListParagraph"/>
        <w:numPr>
          <w:ilvl w:val="0"/>
          <w:numId w:val="1"/>
        </w:numPr>
        <w:ind w:left="0"/>
        <w:rPr>
          <w:sz w:val="24"/>
          <w:szCs w:val="24"/>
        </w:rPr>
      </w:pPr>
      <w:r w:rsidRPr="00916010">
        <w:rPr>
          <w:sz w:val="24"/>
          <w:szCs w:val="24"/>
        </w:rPr>
        <w:t>Marvin – also, how do you serve good products to th</w:t>
      </w:r>
      <w:r w:rsidR="000F2D06">
        <w:rPr>
          <w:sz w:val="24"/>
          <w:szCs w:val="24"/>
        </w:rPr>
        <w:t>o</w:t>
      </w:r>
      <w:r w:rsidRPr="00916010">
        <w:rPr>
          <w:sz w:val="24"/>
          <w:szCs w:val="24"/>
        </w:rPr>
        <w:t>se end users?</w:t>
      </w:r>
    </w:p>
    <w:p w:rsidR="00CF3F10" w:rsidRPr="00916010" w:rsidRDefault="00883469" w:rsidP="007002C8">
      <w:pPr>
        <w:pStyle w:val="ListParagraph"/>
        <w:numPr>
          <w:ilvl w:val="0"/>
          <w:numId w:val="1"/>
        </w:numPr>
        <w:ind w:left="0"/>
        <w:rPr>
          <w:sz w:val="24"/>
          <w:szCs w:val="24"/>
        </w:rPr>
      </w:pPr>
      <w:r>
        <w:rPr>
          <w:sz w:val="24"/>
          <w:szCs w:val="24"/>
        </w:rPr>
        <w:lastRenderedPageBreak/>
        <w:t xml:space="preserve">Cathy noted that </w:t>
      </w:r>
      <w:r w:rsidR="00CF3F10" w:rsidRPr="00916010">
        <w:rPr>
          <w:sz w:val="24"/>
          <w:szCs w:val="24"/>
        </w:rPr>
        <w:t>the more steps in a distribution chain you depend on, the less consistency you end up with.</w:t>
      </w:r>
    </w:p>
    <w:p w:rsidR="00CF3F10" w:rsidRPr="00916010" w:rsidRDefault="00883469" w:rsidP="007002C8">
      <w:pPr>
        <w:pStyle w:val="ListParagraph"/>
        <w:numPr>
          <w:ilvl w:val="0"/>
          <w:numId w:val="1"/>
        </w:numPr>
        <w:ind w:left="0"/>
        <w:rPr>
          <w:sz w:val="24"/>
          <w:szCs w:val="24"/>
        </w:rPr>
      </w:pPr>
      <w:r>
        <w:rPr>
          <w:sz w:val="24"/>
          <w:szCs w:val="24"/>
        </w:rPr>
        <w:t xml:space="preserve">Steve replied that </w:t>
      </w:r>
      <w:r w:rsidR="00CF3F10" w:rsidRPr="00916010">
        <w:rPr>
          <w:sz w:val="24"/>
          <w:szCs w:val="24"/>
        </w:rPr>
        <w:t>an effective model in New Hampshire for their wildlife habitat ranking work was to use train-the-trainer workshops.</w:t>
      </w:r>
    </w:p>
    <w:p w:rsidR="00E90E37" w:rsidRPr="00916010" w:rsidRDefault="00883469" w:rsidP="007002C8">
      <w:pPr>
        <w:pStyle w:val="ListParagraph"/>
        <w:numPr>
          <w:ilvl w:val="0"/>
          <w:numId w:val="1"/>
        </w:numPr>
        <w:ind w:left="0"/>
        <w:rPr>
          <w:sz w:val="24"/>
          <w:szCs w:val="24"/>
        </w:rPr>
      </w:pPr>
      <w:proofErr w:type="spellStart"/>
      <w:r>
        <w:rPr>
          <w:sz w:val="24"/>
          <w:szCs w:val="24"/>
        </w:rPr>
        <w:t>Jad</w:t>
      </w:r>
      <w:proofErr w:type="spellEnd"/>
      <w:r>
        <w:rPr>
          <w:sz w:val="24"/>
          <w:szCs w:val="24"/>
        </w:rPr>
        <w:t xml:space="preserve"> stated that</w:t>
      </w:r>
      <w:r w:rsidR="00CF3F10" w:rsidRPr="00916010">
        <w:rPr>
          <w:sz w:val="24"/>
          <w:szCs w:val="24"/>
        </w:rPr>
        <w:t xml:space="preserve"> the most efficient way for us to serve information out is through multi-partner coalitions focused on specific geographies; that </w:t>
      </w:r>
      <w:proofErr w:type="gramStart"/>
      <w:r w:rsidR="00CF3F10" w:rsidRPr="00916010">
        <w:rPr>
          <w:sz w:val="24"/>
          <w:szCs w:val="24"/>
        </w:rPr>
        <w:t>is</w:t>
      </w:r>
      <w:proofErr w:type="gramEnd"/>
      <w:r w:rsidR="00CF3F10" w:rsidRPr="00916010">
        <w:rPr>
          <w:sz w:val="24"/>
          <w:szCs w:val="24"/>
        </w:rPr>
        <w:t xml:space="preserve"> what the LCC should focus on. </w:t>
      </w:r>
      <w:r w:rsidR="00E90E37" w:rsidRPr="00916010">
        <w:rPr>
          <w:sz w:val="24"/>
          <w:szCs w:val="24"/>
        </w:rPr>
        <w:t>The Regional Plan Association prepared a report that describes the many landscape-scale partnerships and initiatives in the Northeast that we can look to.</w:t>
      </w:r>
    </w:p>
    <w:p w:rsidR="00CF3F10" w:rsidRPr="00916010" w:rsidRDefault="00E90E37" w:rsidP="007002C8">
      <w:pPr>
        <w:pStyle w:val="ListParagraph"/>
        <w:numPr>
          <w:ilvl w:val="0"/>
          <w:numId w:val="1"/>
        </w:numPr>
        <w:ind w:left="0"/>
        <w:rPr>
          <w:sz w:val="24"/>
          <w:szCs w:val="24"/>
        </w:rPr>
      </w:pPr>
      <w:r w:rsidRPr="00916010">
        <w:rPr>
          <w:sz w:val="24"/>
          <w:szCs w:val="24"/>
        </w:rPr>
        <w:t xml:space="preserve">John </w:t>
      </w:r>
      <w:r w:rsidR="00883469">
        <w:rPr>
          <w:sz w:val="24"/>
          <w:szCs w:val="24"/>
        </w:rPr>
        <w:t>O’Leary stated that</w:t>
      </w:r>
      <w:r w:rsidRPr="00916010">
        <w:rPr>
          <w:sz w:val="24"/>
          <w:szCs w:val="24"/>
        </w:rPr>
        <w:t xml:space="preserve"> we need to find a way to direct funding to larger conservation design, which will provide an incentive for more loc</w:t>
      </w:r>
      <w:r w:rsidR="00883469">
        <w:rPr>
          <w:sz w:val="24"/>
          <w:szCs w:val="24"/>
        </w:rPr>
        <w:t>al efforts; for example, look to</w:t>
      </w:r>
      <w:r w:rsidRPr="00916010">
        <w:rPr>
          <w:sz w:val="24"/>
          <w:szCs w:val="24"/>
        </w:rPr>
        <w:t xml:space="preserve"> foundations like Doris Duke.</w:t>
      </w:r>
      <w:r w:rsidR="00CF3F10" w:rsidRPr="00916010">
        <w:rPr>
          <w:sz w:val="24"/>
          <w:szCs w:val="24"/>
        </w:rPr>
        <w:t xml:space="preserve"> </w:t>
      </w:r>
    </w:p>
    <w:p w:rsidR="00D8586A" w:rsidRPr="00916010" w:rsidRDefault="00D8586A" w:rsidP="007002C8">
      <w:pPr>
        <w:pStyle w:val="ListParagraph"/>
        <w:numPr>
          <w:ilvl w:val="0"/>
          <w:numId w:val="1"/>
        </w:numPr>
        <w:ind w:left="0"/>
        <w:rPr>
          <w:sz w:val="24"/>
          <w:szCs w:val="24"/>
        </w:rPr>
      </w:pPr>
      <w:r w:rsidRPr="00916010">
        <w:rPr>
          <w:sz w:val="24"/>
          <w:szCs w:val="24"/>
        </w:rPr>
        <w:t>Laura</w:t>
      </w:r>
      <w:r w:rsidR="00883469">
        <w:rPr>
          <w:sz w:val="24"/>
          <w:szCs w:val="24"/>
        </w:rPr>
        <w:t xml:space="preserve"> </w:t>
      </w:r>
      <w:proofErr w:type="spellStart"/>
      <w:r w:rsidR="00883469">
        <w:rPr>
          <w:sz w:val="24"/>
          <w:szCs w:val="24"/>
        </w:rPr>
        <w:t>Farell</w:t>
      </w:r>
      <w:proofErr w:type="spellEnd"/>
      <w:r w:rsidR="00883469">
        <w:rPr>
          <w:sz w:val="24"/>
          <w:szCs w:val="24"/>
        </w:rPr>
        <w:t xml:space="preserve"> --</w:t>
      </w:r>
      <w:r w:rsidRPr="00916010">
        <w:rPr>
          <w:sz w:val="24"/>
          <w:szCs w:val="24"/>
        </w:rPr>
        <w:t>There’s a lot of expertise in the room and we should make sure we have a way of communicating out and being point people if another major environmental disaster happens</w:t>
      </w:r>
      <w:r w:rsidR="000F2D06">
        <w:rPr>
          <w:sz w:val="24"/>
          <w:szCs w:val="24"/>
        </w:rPr>
        <w:t>.</w:t>
      </w:r>
    </w:p>
    <w:p w:rsidR="00E90E37" w:rsidRPr="00916010" w:rsidRDefault="00883469" w:rsidP="007002C8">
      <w:pPr>
        <w:pStyle w:val="ListParagraph"/>
        <w:numPr>
          <w:ilvl w:val="0"/>
          <w:numId w:val="1"/>
        </w:numPr>
        <w:ind w:left="0"/>
        <w:rPr>
          <w:sz w:val="24"/>
          <w:szCs w:val="24"/>
        </w:rPr>
      </w:pPr>
      <w:r>
        <w:rPr>
          <w:sz w:val="24"/>
          <w:szCs w:val="24"/>
        </w:rPr>
        <w:t xml:space="preserve">Zoe noted that </w:t>
      </w:r>
      <w:r w:rsidR="00E90E37" w:rsidRPr="00916010">
        <w:rPr>
          <w:sz w:val="24"/>
          <w:szCs w:val="24"/>
        </w:rPr>
        <w:t>we are in uncharted territory. Realize that it may be messy at first, but it is important to try out some ideas anyway.</w:t>
      </w:r>
    </w:p>
    <w:p w:rsidR="000F2D06" w:rsidRDefault="00E90E37" w:rsidP="000F2D06">
      <w:pPr>
        <w:pStyle w:val="ListParagraph"/>
        <w:numPr>
          <w:ilvl w:val="0"/>
          <w:numId w:val="1"/>
        </w:numPr>
        <w:ind w:left="0"/>
        <w:rPr>
          <w:sz w:val="24"/>
          <w:szCs w:val="24"/>
        </w:rPr>
      </w:pPr>
      <w:r w:rsidRPr="00916010">
        <w:rPr>
          <w:sz w:val="24"/>
          <w:szCs w:val="24"/>
        </w:rPr>
        <w:t>Phil Huffman</w:t>
      </w:r>
      <w:r w:rsidR="00D8586A" w:rsidRPr="00916010">
        <w:rPr>
          <w:sz w:val="24"/>
          <w:szCs w:val="24"/>
        </w:rPr>
        <w:t xml:space="preserve"> </w:t>
      </w:r>
      <w:r w:rsidRPr="00916010">
        <w:rPr>
          <w:sz w:val="24"/>
          <w:szCs w:val="24"/>
        </w:rPr>
        <w:t xml:space="preserve">overall, </w:t>
      </w:r>
      <w:r w:rsidR="00883469">
        <w:rPr>
          <w:sz w:val="24"/>
          <w:szCs w:val="24"/>
        </w:rPr>
        <w:t xml:space="preserve">is </w:t>
      </w:r>
      <w:r w:rsidRPr="00916010">
        <w:rPr>
          <w:sz w:val="24"/>
          <w:szCs w:val="24"/>
        </w:rPr>
        <w:t xml:space="preserve">really pleased with the attention this topic is getting. This is a new realm that should be pursued in a robust way. </w:t>
      </w:r>
      <w:r w:rsidR="003B1C5B" w:rsidRPr="00916010">
        <w:rPr>
          <w:sz w:val="24"/>
          <w:szCs w:val="24"/>
        </w:rPr>
        <w:t>As we move forward, the charge to the group should include:</w:t>
      </w:r>
      <w:r w:rsidR="000F2D06">
        <w:rPr>
          <w:sz w:val="24"/>
          <w:szCs w:val="24"/>
        </w:rPr>
        <w:t xml:space="preserve"> </w:t>
      </w:r>
    </w:p>
    <w:p w:rsidR="000F2D06" w:rsidRDefault="000F2D06" w:rsidP="000F2D06">
      <w:pPr>
        <w:pStyle w:val="ListParagraph"/>
        <w:numPr>
          <w:ilvl w:val="0"/>
          <w:numId w:val="1"/>
        </w:numPr>
        <w:ind w:left="0"/>
        <w:rPr>
          <w:sz w:val="24"/>
          <w:szCs w:val="24"/>
        </w:rPr>
      </w:pPr>
      <w:r>
        <w:rPr>
          <w:sz w:val="24"/>
          <w:szCs w:val="24"/>
        </w:rPr>
        <w:t>t</w:t>
      </w:r>
      <w:r w:rsidR="003B1C5B" w:rsidRPr="000F2D06">
        <w:rPr>
          <w:sz w:val="24"/>
          <w:szCs w:val="24"/>
        </w:rPr>
        <w:t>he right scope for the partnership to advance</w:t>
      </w:r>
    </w:p>
    <w:p w:rsidR="000F2D06" w:rsidRDefault="000F2D06" w:rsidP="000F2D06">
      <w:pPr>
        <w:pStyle w:val="ListParagraph"/>
        <w:numPr>
          <w:ilvl w:val="0"/>
          <w:numId w:val="1"/>
        </w:numPr>
        <w:ind w:left="0"/>
        <w:rPr>
          <w:sz w:val="24"/>
          <w:szCs w:val="24"/>
        </w:rPr>
      </w:pPr>
      <w:r w:rsidRPr="000F2D06">
        <w:rPr>
          <w:sz w:val="24"/>
          <w:szCs w:val="24"/>
        </w:rPr>
        <w:t>Recognition that t</w:t>
      </w:r>
      <w:r w:rsidR="003B1C5B" w:rsidRPr="000F2D06">
        <w:rPr>
          <w:sz w:val="24"/>
          <w:szCs w:val="24"/>
        </w:rPr>
        <w:t>here are lots of others who are serving as a bridge to other groups that we should engage with, even if they do not serve on a standing committee. These are people like with Maine’s Beginning with Habitat or the Vermont Agency</w:t>
      </w:r>
      <w:r w:rsidR="00883469" w:rsidRPr="000F2D06">
        <w:rPr>
          <w:sz w:val="24"/>
          <w:szCs w:val="24"/>
        </w:rPr>
        <w:t xml:space="preserve"> of Natural Resources </w:t>
      </w:r>
      <w:r w:rsidR="003B1C5B" w:rsidRPr="000F2D06">
        <w:rPr>
          <w:sz w:val="24"/>
          <w:szCs w:val="24"/>
        </w:rPr>
        <w:t>that serve as models.</w:t>
      </w:r>
    </w:p>
    <w:p w:rsidR="000F2D06" w:rsidRDefault="003B1C5B" w:rsidP="000F2D06">
      <w:pPr>
        <w:pStyle w:val="ListParagraph"/>
        <w:numPr>
          <w:ilvl w:val="0"/>
          <w:numId w:val="1"/>
        </w:numPr>
        <w:ind w:left="0"/>
        <w:rPr>
          <w:sz w:val="24"/>
          <w:szCs w:val="24"/>
        </w:rPr>
      </w:pPr>
      <w:r w:rsidRPr="000F2D06">
        <w:rPr>
          <w:sz w:val="24"/>
          <w:szCs w:val="24"/>
        </w:rPr>
        <w:t>Another dimension is the</w:t>
      </w:r>
      <w:r w:rsidR="00D8586A" w:rsidRPr="000F2D06">
        <w:rPr>
          <w:sz w:val="24"/>
          <w:szCs w:val="24"/>
        </w:rPr>
        <w:t xml:space="preserve"> challenge of maintain</w:t>
      </w:r>
      <w:r w:rsidRPr="000F2D06">
        <w:rPr>
          <w:sz w:val="24"/>
          <w:szCs w:val="24"/>
        </w:rPr>
        <w:t>ing</w:t>
      </w:r>
      <w:r w:rsidR="00D8586A" w:rsidRPr="000F2D06">
        <w:rPr>
          <w:sz w:val="24"/>
          <w:szCs w:val="24"/>
        </w:rPr>
        <w:t xml:space="preserve"> the momentum </w:t>
      </w:r>
      <w:r w:rsidRPr="000F2D06">
        <w:rPr>
          <w:sz w:val="24"/>
          <w:szCs w:val="24"/>
        </w:rPr>
        <w:t xml:space="preserve">of existing regional partnerships </w:t>
      </w:r>
      <w:r w:rsidR="00D8586A" w:rsidRPr="000F2D06">
        <w:rPr>
          <w:sz w:val="24"/>
          <w:szCs w:val="24"/>
        </w:rPr>
        <w:t>in the face of limited funds.</w:t>
      </w:r>
      <w:r w:rsidRPr="000F2D06">
        <w:rPr>
          <w:sz w:val="24"/>
          <w:szCs w:val="24"/>
        </w:rPr>
        <w:t xml:space="preserve"> We should discuss how we can support emerging and existing partnerships.</w:t>
      </w:r>
    </w:p>
    <w:p w:rsidR="00D8586A" w:rsidRPr="000F2D06" w:rsidRDefault="003B1C5B" w:rsidP="000F2D06">
      <w:pPr>
        <w:pStyle w:val="ListParagraph"/>
        <w:numPr>
          <w:ilvl w:val="0"/>
          <w:numId w:val="1"/>
        </w:numPr>
        <w:ind w:left="0"/>
        <w:rPr>
          <w:sz w:val="24"/>
          <w:szCs w:val="24"/>
        </w:rPr>
      </w:pPr>
      <w:r w:rsidRPr="000F2D06">
        <w:rPr>
          <w:sz w:val="24"/>
          <w:szCs w:val="24"/>
        </w:rPr>
        <w:t>We should pursue the next generation of demonstration projects to get work out on the ground</w:t>
      </w:r>
      <w:r w:rsidR="00883469" w:rsidRPr="000F2D06">
        <w:rPr>
          <w:sz w:val="24"/>
          <w:szCs w:val="24"/>
        </w:rPr>
        <w:t xml:space="preserve"> – don’t wait until we complete</w:t>
      </w:r>
      <w:r w:rsidRPr="000F2D06">
        <w:rPr>
          <w:sz w:val="24"/>
          <w:szCs w:val="24"/>
        </w:rPr>
        <w:t xml:space="preserve"> all of our</w:t>
      </w:r>
      <w:r w:rsidR="00883469" w:rsidRPr="000F2D06">
        <w:rPr>
          <w:sz w:val="24"/>
          <w:szCs w:val="24"/>
        </w:rPr>
        <w:t xml:space="preserve"> initial science</w:t>
      </w:r>
      <w:r w:rsidRPr="000F2D06">
        <w:rPr>
          <w:sz w:val="24"/>
          <w:szCs w:val="24"/>
        </w:rPr>
        <w:t xml:space="preserve"> work.</w:t>
      </w:r>
      <w:r w:rsidR="00D8586A" w:rsidRPr="000F2D06">
        <w:rPr>
          <w:sz w:val="24"/>
          <w:szCs w:val="24"/>
        </w:rPr>
        <w:t xml:space="preserve"> </w:t>
      </w:r>
    </w:p>
    <w:p w:rsidR="00D8586A" w:rsidRDefault="00883469" w:rsidP="007002C8">
      <w:pPr>
        <w:pStyle w:val="ListParagraph"/>
        <w:numPr>
          <w:ilvl w:val="0"/>
          <w:numId w:val="1"/>
        </w:numPr>
        <w:ind w:left="0"/>
        <w:rPr>
          <w:sz w:val="24"/>
          <w:szCs w:val="24"/>
        </w:rPr>
      </w:pPr>
      <w:r>
        <w:rPr>
          <w:sz w:val="24"/>
          <w:szCs w:val="24"/>
        </w:rPr>
        <w:t xml:space="preserve">Ken concluded that </w:t>
      </w:r>
      <w:r w:rsidR="00D8586A" w:rsidRPr="00916010">
        <w:rPr>
          <w:sz w:val="24"/>
          <w:szCs w:val="24"/>
        </w:rPr>
        <w:t>the next time we get together, we’re going to spend more time on this discussion.</w:t>
      </w:r>
    </w:p>
    <w:p w:rsidR="00883469" w:rsidRPr="00916010" w:rsidRDefault="00883469" w:rsidP="007002C8">
      <w:pPr>
        <w:pStyle w:val="ListParagraph"/>
        <w:numPr>
          <w:ilvl w:val="0"/>
          <w:numId w:val="1"/>
        </w:numPr>
        <w:ind w:left="0"/>
        <w:rPr>
          <w:sz w:val="24"/>
          <w:szCs w:val="24"/>
        </w:rPr>
      </w:pPr>
    </w:p>
    <w:p w:rsidR="004B5173" w:rsidRPr="00883469" w:rsidRDefault="004B5173" w:rsidP="00883469">
      <w:pPr>
        <w:pStyle w:val="ListParagraph"/>
        <w:numPr>
          <w:ilvl w:val="0"/>
          <w:numId w:val="2"/>
        </w:numPr>
        <w:ind w:left="0"/>
        <w:rPr>
          <w:b/>
          <w:sz w:val="24"/>
          <w:szCs w:val="24"/>
        </w:rPr>
      </w:pPr>
      <w:r w:rsidRPr="00883469">
        <w:rPr>
          <w:b/>
          <w:sz w:val="24"/>
          <w:szCs w:val="24"/>
        </w:rPr>
        <w:t>Information Management System</w:t>
      </w:r>
    </w:p>
    <w:p w:rsidR="00290B70" w:rsidRPr="00916010" w:rsidRDefault="00883469" w:rsidP="00883469">
      <w:pPr>
        <w:pStyle w:val="ListParagraph"/>
        <w:numPr>
          <w:ilvl w:val="0"/>
          <w:numId w:val="1"/>
        </w:numPr>
        <w:ind w:left="0"/>
        <w:rPr>
          <w:sz w:val="24"/>
          <w:szCs w:val="24"/>
        </w:rPr>
      </w:pPr>
      <w:r>
        <w:rPr>
          <w:sz w:val="24"/>
          <w:szCs w:val="24"/>
        </w:rPr>
        <w:t xml:space="preserve">BJ Richardson presented information on the </w:t>
      </w:r>
      <w:r w:rsidR="00D8586A" w:rsidRPr="00916010">
        <w:rPr>
          <w:sz w:val="24"/>
          <w:szCs w:val="24"/>
        </w:rPr>
        <w:t>LCC Informatio</w:t>
      </w:r>
      <w:r w:rsidR="000F2D06">
        <w:rPr>
          <w:sz w:val="24"/>
          <w:szCs w:val="24"/>
        </w:rPr>
        <w:t xml:space="preserve">n Management System Components and </w:t>
      </w:r>
      <w:r w:rsidR="00D8586A" w:rsidRPr="00916010">
        <w:rPr>
          <w:sz w:val="24"/>
          <w:szCs w:val="24"/>
        </w:rPr>
        <w:t xml:space="preserve">Conceptual Framework. </w:t>
      </w:r>
      <w:r w:rsidR="00FE3ACE">
        <w:rPr>
          <w:sz w:val="24"/>
          <w:szCs w:val="24"/>
        </w:rPr>
        <w:t>After the review of the Information Management Assessment results, the Information Management Team recommends the</w:t>
      </w:r>
      <w:r w:rsidR="00290B70" w:rsidRPr="00916010">
        <w:rPr>
          <w:sz w:val="24"/>
          <w:szCs w:val="24"/>
        </w:rPr>
        <w:t xml:space="preserve"> </w:t>
      </w:r>
      <w:proofErr w:type="spellStart"/>
      <w:r w:rsidR="00290B70" w:rsidRPr="00916010">
        <w:rPr>
          <w:sz w:val="24"/>
          <w:szCs w:val="24"/>
        </w:rPr>
        <w:t>ScienceBase</w:t>
      </w:r>
      <w:proofErr w:type="spellEnd"/>
      <w:r w:rsidR="00290B70" w:rsidRPr="00916010">
        <w:rPr>
          <w:sz w:val="24"/>
          <w:szCs w:val="24"/>
        </w:rPr>
        <w:t>/</w:t>
      </w:r>
      <w:proofErr w:type="spellStart"/>
      <w:r w:rsidR="00290B70" w:rsidRPr="00916010">
        <w:rPr>
          <w:sz w:val="24"/>
          <w:szCs w:val="24"/>
        </w:rPr>
        <w:t>DataBasin</w:t>
      </w:r>
      <w:proofErr w:type="spellEnd"/>
      <w:r w:rsidR="00290B70" w:rsidRPr="00916010">
        <w:rPr>
          <w:sz w:val="24"/>
          <w:szCs w:val="24"/>
        </w:rPr>
        <w:t xml:space="preserve"> framework</w:t>
      </w:r>
      <w:r w:rsidR="0093381D" w:rsidRPr="00916010">
        <w:rPr>
          <w:sz w:val="24"/>
          <w:szCs w:val="24"/>
        </w:rPr>
        <w:t xml:space="preserve"> (Handout 14)</w:t>
      </w:r>
      <w:r w:rsidR="00290B70" w:rsidRPr="00916010">
        <w:rPr>
          <w:sz w:val="24"/>
          <w:szCs w:val="24"/>
        </w:rPr>
        <w:t xml:space="preserve">. </w:t>
      </w:r>
      <w:r w:rsidR="003B1C5B" w:rsidRPr="00916010">
        <w:rPr>
          <w:sz w:val="24"/>
          <w:szCs w:val="24"/>
        </w:rPr>
        <w:t>Many LCCs have adopted this approach.</w:t>
      </w:r>
      <w:r w:rsidR="00FE3ACE">
        <w:rPr>
          <w:sz w:val="24"/>
          <w:szCs w:val="24"/>
        </w:rPr>
        <w:t xml:space="preserve"> He s</w:t>
      </w:r>
      <w:r w:rsidR="00290B70" w:rsidRPr="00916010">
        <w:rPr>
          <w:sz w:val="24"/>
          <w:szCs w:val="24"/>
        </w:rPr>
        <w:t xml:space="preserve">howed screenshots of </w:t>
      </w:r>
      <w:proofErr w:type="spellStart"/>
      <w:r w:rsidR="00290B70" w:rsidRPr="00916010">
        <w:rPr>
          <w:sz w:val="24"/>
          <w:szCs w:val="24"/>
        </w:rPr>
        <w:t>Databasin</w:t>
      </w:r>
      <w:proofErr w:type="spellEnd"/>
      <w:r w:rsidR="00290B70" w:rsidRPr="00916010">
        <w:rPr>
          <w:sz w:val="24"/>
          <w:szCs w:val="24"/>
        </w:rPr>
        <w:t xml:space="preserve">, </w:t>
      </w:r>
      <w:proofErr w:type="spellStart"/>
      <w:r w:rsidR="00290B70" w:rsidRPr="00916010">
        <w:rPr>
          <w:sz w:val="24"/>
          <w:szCs w:val="24"/>
        </w:rPr>
        <w:t>ScienceBase</w:t>
      </w:r>
      <w:proofErr w:type="spellEnd"/>
      <w:r w:rsidR="00290B70" w:rsidRPr="00916010">
        <w:rPr>
          <w:sz w:val="24"/>
          <w:szCs w:val="24"/>
        </w:rPr>
        <w:t xml:space="preserve"> and the gateway. </w:t>
      </w:r>
      <w:r w:rsidR="003B1C5B" w:rsidRPr="00916010">
        <w:rPr>
          <w:sz w:val="24"/>
          <w:szCs w:val="24"/>
        </w:rPr>
        <w:t xml:space="preserve">The costs for </w:t>
      </w:r>
      <w:proofErr w:type="spellStart"/>
      <w:r w:rsidR="003B1C5B" w:rsidRPr="00916010">
        <w:rPr>
          <w:sz w:val="24"/>
          <w:szCs w:val="24"/>
        </w:rPr>
        <w:t>DataBasin</w:t>
      </w:r>
      <w:proofErr w:type="spellEnd"/>
      <w:r w:rsidR="003B1C5B" w:rsidRPr="00916010">
        <w:rPr>
          <w:sz w:val="24"/>
          <w:szCs w:val="24"/>
        </w:rPr>
        <w:t xml:space="preserve"> would be $35,000 to set up the gateway and then $10,000 annual maintenance fee.</w:t>
      </w:r>
    </w:p>
    <w:p w:rsidR="008F4080" w:rsidRPr="00916010" w:rsidRDefault="00FE3ACE" w:rsidP="00883469">
      <w:pPr>
        <w:pStyle w:val="ListParagraph"/>
        <w:numPr>
          <w:ilvl w:val="0"/>
          <w:numId w:val="1"/>
        </w:numPr>
        <w:ind w:left="0"/>
        <w:rPr>
          <w:sz w:val="24"/>
          <w:szCs w:val="24"/>
        </w:rPr>
      </w:pPr>
      <w:r>
        <w:rPr>
          <w:sz w:val="24"/>
          <w:szCs w:val="24"/>
        </w:rPr>
        <w:lastRenderedPageBreak/>
        <w:t xml:space="preserve">Scott noted that </w:t>
      </w:r>
      <w:r w:rsidR="003B1C5B" w:rsidRPr="00916010">
        <w:rPr>
          <w:sz w:val="24"/>
          <w:szCs w:val="24"/>
        </w:rPr>
        <w:t>real strength of the recommended approach is that t</w:t>
      </w:r>
      <w:r w:rsidR="00290B70" w:rsidRPr="00916010">
        <w:rPr>
          <w:sz w:val="24"/>
          <w:szCs w:val="24"/>
        </w:rPr>
        <w:t xml:space="preserve">he other regional LCCs are using it already and it will give us a seamless approach throughout the </w:t>
      </w:r>
      <w:r w:rsidR="008F4080" w:rsidRPr="00916010">
        <w:rPr>
          <w:sz w:val="24"/>
          <w:szCs w:val="24"/>
        </w:rPr>
        <w:t>eastern U</w:t>
      </w:r>
      <w:r w:rsidR="000F2D06">
        <w:rPr>
          <w:sz w:val="24"/>
          <w:szCs w:val="24"/>
        </w:rPr>
        <w:t>.</w:t>
      </w:r>
      <w:r w:rsidR="008F4080" w:rsidRPr="00916010">
        <w:rPr>
          <w:sz w:val="24"/>
          <w:szCs w:val="24"/>
        </w:rPr>
        <w:t>S</w:t>
      </w:r>
      <w:r w:rsidR="000F2D06">
        <w:rPr>
          <w:sz w:val="24"/>
          <w:szCs w:val="24"/>
        </w:rPr>
        <w:t>.</w:t>
      </w:r>
    </w:p>
    <w:p w:rsidR="00FE3ACE" w:rsidRDefault="008F4080" w:rsidP="00FE3ACE">
      <w:pPr>
        <w:pStyle w:val="ListParagraph"/>
        <w:numPr>
          <w:ilvl w:val="0"/>
          <w:numId w:val="1"/>
        </w:numPr>
        <w:ind w:left="0"/>
        <w:rPr>
          <w:sz w:val="24"/>
          <w:szCs w:val="24"/>
        </w:rPr>
      </w:pPr>
      <w:r w:rsidRPr="00916010">
        <w:rPr>
          <w:sz w:val="24"/>
          <w:szCs w:val="24"/>
        </w:rPr>
        <w:t>Andrew</w:t>
      </w:r>
      <w:r w:rsidR="00FE3ACE">
        <w:rPr>
          <w:sz w:val="24"/>
          <w:szCs w:val="24"/>
        </w:rPr>
        <w:t xml:space="preserve"> noted that as we go forward we provide for fee</w:t>
      </w:r>
      <w:r w:rsidR="000F2D06">
        <w:rPr>
          <w:sz w:val="24"/>
          <w:szCs w:val="24"/>
        </w:rPr>
        <w:t>dback on user experience.</w:t>
      </w:r>
    </w:p>
    <w:p w:rsidR="00FE3ACE" w:rsidRPr="00FE3ACE" w:rsidRDefault="00FE3ACE" w:rsidP="00FE3ACE">
      <w:pPr>
        <w:pStyle w:val="ListParagraph"/>
        <w:ind w:left="0"/>
        <w:rPr>
          <w:sz w:val="24"/>
          <w:szCs w:val="24"/>
        </w:rPr>
      </w:pPr>
    </w:p>
    <w:p w:rsidR="004B5173" w:rsidRPr="00FE3ACE" w:rsidRDefault="004B5173" w:rsidP="00883469">
      <w:pPr>
        <w:pStyle w:val="ListParagraph"/>
        <w:numPr>
          <w:ilvl w:val="0"/>
          <w:numId w:val="2"/>
        </w:numPr>
        <w:ind w:left="0"/>
        <w:rPr>
          <w:b/>
          <w:sz w:val="24"/>
          <w:szCs w:val="24"/>
        </w:rPr>
      </w:pPr>
      <w:r w:rsidRPr="00FE3ACE">
        <w:rPr>
          <w:b/>
          <w:sz w:val="24"/>
          <w:szCs w:val="24"/>
        </w:rPr>
        <w:t>Landscape Conservation Design and the Role of LCC in providing regional information and synthesis for State Wildlife Action Plan (SWAP) Updates</w:t>
      </w:r>
    </w:p>
    <w:p w:rsidR="008F4080" w:rsidRPr="00916010" w:rsidRDefault="00FE3ACE" w:rsidP="00883469">
      <w:pPr>
        <w:pStyle w:val="ListParagraph"/>
        <w:numPr>
          <w:ilvl w:val="0"/>
          <w:numId w:val="1"/>
        </w:numPr>
        <w:ind w:left="0"/>
        <w:rPr>
          <w:sz w:val="24"/>
          <w:szCs w:val="24"/>
        </w:rPr>
      </w:pPr>
      <w:r>
        <w:rPr>
          <w:sz w:val="24"/>
          <w:szCs w:val="24"/>
        </w:rPr>
        <w:t>Patty introduced the</w:t>
      </w:r>
      <w:r w:rsidR="008F4080" w:rsidRPr="00916010">
        <w:rPr>
          <w:sz w:val="24"/>
          <w:szCs w:val="24"/>
        </w:rPr>
        <w:t xml:space="preserve"> regional SWAP synthesis work</w:t>
      </w:r>
      <w:r w:rsidR="0093381D" w:rsidRPr="00916010">
        <w:rPr>
          <w:sz w:val="24"/>
          <w:szCs w:val="24"/>
        </w:rPr>
        <w:t>.</w:t>
      </w:r>
      <w:r w:rsidR="003D0264" w:rsidRPr="00916010">
        <w:rPr>
          <w:sz w:val="24"/>
          <w:szCs w:val="24"/>
        </w:rPr>
        <w:t xml:space="preserve"> This </w:t>
      </w:r>
      <w:r>
        <w:rPr>
          <w:sz w:val="24"/>
          <w:szCs w:val="24"/>
        </w:rPr>
        <w:t xml:space="preserve">effort </w:t>
      </w:r>
      <w:r w:rsidR="003D0264" w:rsidRPr="00916010">
        <w:rPr>
          <w:sz w:val="24"/>
          <w:szCs w:val="24"/>
        </w:rPr>
        <w:t>is timely because the second round of</w:t>
      </w:r>
      <w:r w:rsidR="000F2D06">
        <w:rPr>
          <w:sz w:val="24"/>
          <w:szCs w:val="24"/>
        </w:rPr>
        <w:t xml:space="preserve"> SWAPs must be finalized in</w:t>
      </w:r>
      <w:r w:rsidR="003D0264" w:rsidRPr="00916010">
        <w:rPr>
          <w:sz w:val="24"/>
          <w:szCs w:val="24"/>
        </w:rPr>
        <w:t xml:space="preserve"> 2015. The idea is to “roll down” all the great work of the </w:t>
      </w:r>
      <w:r w:rsidR="00ED78DF" w:rsidRPr="00916010">
        <w:rPr>
          <w:sz w:val="24"/>
          <w:szCs w:val="24"/>
        </w:rPr>
        <w:t xml:space="preserve">LCC and RCNs and package it so </w:t>
      </w:r>
      <w:r w:rsidR="003D0264" w:rsidRPr="00916010">
        <w:rPr>
          <w:sz w:val="24"/>
          <w:szCs w:val="24"/>
        </w:rPr>
        <w:t xml:space="preserve">that it can be used in SWAPs, which increasingly drive not only SWG grants but other projects and priorities. This work is complementary to </w:t>
      </w:r>
      <w:r w:rsidR="00ED78DF" w:rsidRPr="00916010">
        <w:rPr>
          <w:sz w:val="24"/>
          <w:szCs w:val="24"/>
        </w:rPr>
        <w:t>another project to develop a common lexicon so that state work can be “rolled up” to a regional level.</w:t>
      </w:r>
    </w:p>
    <w:p w:rsidR="008F4080" w:rsidRPr="00916010" w:rsidRDefault="008F4080" w:rsidP="00883469">
      <w:pPr>
        <w:pStyle w:val="ListParagraph"/>
        <w:numPr>
          <w:ilvl w:val="0"/>
          <w:numId w:val="1"/>
        </w:numPr>
        <w:ind w:left="0"/>
        <w:rPr>
          <w:sz w:val="24"/>
          <w:szCs w:val="24"/>
        </w:rPr>
      </w:pPr>
      <w:r w:rsidRPr="00916010">
        <w:rPr>
          <w:sz w:val="24"/>
          <w:szCs w:val="24"/>
        </w:rPr>
        <w:t>Steve</w:t>
      </w:r>
      <w:r w:rsidR="00FE3ACE">
        <w:rPr>
          <w:sz w:val="24"/>
          <w:szCs w:val="24"/>
        </w:rPr>
        <w:t xml:space="preserve"> presented additional information</w:t>
      </w:r>
      <w:r w:rsidRPr="00916010">
        <w:rPr>
          <w:sz w:val="24"/>
          <w:szCs w:val="24"/>
        </w:rPr>
        <w:t>: Update on Northeast Landscape Conservation Design and Synthesis for SWAP Revisions</w:t>
      </w:r>
      <w:r w:rsidR="0093381D" w:rsidRPr="00916010">
        <w:rPr>
          <w:sz w:val="24"/>
          <w:szCs w:val="24"/>
        </w:rPr>
        <w:t xml:space="preserve"> (see also Handouts 15a, 15b)</w:t>
      </w:r>
      <w:r w:rsidRPr="00916010">
        <w:rPr>
          <w:sz w:val="24"/>
          <w:szCs w:val="24"/>
        </w:rPr>
        <w:t>.</w:t>
      </w:r>
      <w:r w:rsidR="00F43D04" w:rsidRPr="00916010">
        <w:rPr>
          <w:sz w:val="24"/>
          <w:szCs w:val="24"/>
        </w:rPr>
        <w:t xml:space="preserve">  There are big benefits of doing a regional synthesis even though there are lots of concerns about data sharing.</w:t>
      </w:r>
      <w:r w:rsidR="009F3984" w:rsidRPr="00916010">
        <w:rPr>
          <w:sz w:val="24"/>
          <w:szCs w:val="24"/>
        </w:rPr>
        <w:t xml:space="preserve"> The most tangible outputs are the tools and data for SWAPs, but it goes beyond that: it brings together partners to work toget</w:t>
      </w:r>
      <w:r w:rsidR="00182912">
        <w:rPr>
          <w:sz w:val="24"/>
          <w:szCs w:val="24"/>
        </w:rPr>
        <w:t xml:space="preserve">her on planning </w:t>
      </w:r>
      <w:r w:rsidR="009F3984" w:rsidRPr="00916010">
        <w:rPr>
          <w:sz w:val="24"/>
          <w:szCs w:val="24"/>
        </w:rPr>
        <w:t xml:space="preserve">and it shares data in a way that has never been </w:t>
      </w:r>
      <w:r w:rsidR="00FE3ACE">
        <w:rPr>
          <w:sz w:val="24"/>
          <w:szCs w:val="24"/>
        </w:rPr>
        <w:t xml:space="preserve">done before. </w:t>
      </w:r>
      <w:r w:rsidR="009F3984" w:rsidRPr="00916010">
        <w:rPr>
          <w:sz w:val="24"/>
          <w:szCs w:val="24"/>
        </w:rPr>
        <w:t>Much of the work must be completed by the end of this year, though there can be placeholders for other work that is nearing completion.</w:t>
      </w:r>
    </w:p>
    <w:p w:rsidR="009F3984" w:rsidRPr="00182912" w:rsidRDefault="00FE3ACE" w:rsidP="00182912">
      <w:pPr>
        <w:pStyle w:val="ListParagraph"/>
        <w:numPr>
          <w:ilvl w:val="0"/>
          <w:numId w:val="1"/>
        </w:numPr>
        <w:ind w:left="0"/>
        <w:rPr>
          <w:sz w:val="24"/>
          <w:szCs w:val="24"/>
        </w:rPr>
      </w:pPr>
      <w:r>
        <w:rPr>
          <w:sz w:val="24"/>
          <w:szCs w:val="24"/>
        </w:rPr>
        <w:t xml:space="preserve">Dean Smith asked </w:t>
      </w:r>
      <w:r w:rsidR="009F3984" w:rsidRPr="00916010">
        <w:rPr>
          <w:sz w:val="24"/>
          <w:szCs w:val="24"/>
        </w:rPr>
        <w:t>do you have data for Canada</w:t>
      </w:r>
      <w:r w:rsidR="00182912">
        <w:rPr>
          <w:sz w:val="24"/>
          <w:szCs w:val="24"/>
        </w:rPr>
        <w:t xml:space="preserve">.  </w:t>
      </w:r>
      <w:r w:rsidRPr="00182912">
        <w:rPr>
          <w:sz w:val="24"/>
          <w:szCs w:val="24"/>
        </w:rPr>
        <w:t xml:space="preserve">Steve </w:t>
      </w:r>
      <w:r w:rsidR="000F2D06" w:rsidRPr="00182912">
        <w:rPr>
          <w:sz w:val="24"/>
          <w:szCs w:val="24"/>
        </w:rPr>
        <w:t xml:space="preserve">replied that </w:t>
      </w:r>
      <w:r w:rsidR="009F3984" w:rsidRPr="00182912">
        <w:rPr>
          <w:sz w:val="24"/>
          <w:szCs w:val="24"/>
        </w:rPr>
        <w:t xml:space="preserve">yes, </w:t>
      </w:r>
      <w:r w:rsidR="000F2D06" w:rsidRPr="00182912">
        <w:rPr>
          <w:sz w:val="24"/>
          <w:szCs w:val="24"/>
        </w:rPr>
        <w:t xml:space="preserve">they </w:t>
      </w:r>
      <w:r w:rsidR="009F3984" w:rsidRPr="00182912">
        <w:rPr>
          <w:sz w:val="24"/>
          <w:szCs w:val="24"/>
        </w:rPr>
        <w:t>have received Canada data from TNC, will continue to add.</w:t>
      </w:r>
      <w:r w:rsidRPr="00182912">
        <w:rPr>
          <w:sz w:val="24"/>
          <w:szCs w:val="24"/>
        </w:rPr>
        <w:t xml:space="preserve">  Andrew added that the consistent habitat mapping is now being extended into Canada as well.</w:t>
      </w:r>
    </w:p>
    <w:p w:rsidR="009F3984" w:rsidRPr="00916010" w:rsidRDefault="00FE3ACE" w:rsidP="00883469">
      <w:pPr>
        <w:pStyle w:val="ListParagraph"/>
        <w:numPr>
          <w:ilvl w:val="0"/>
          <w:numId w:val="1"/>
        </w:numPr>
        <w:ind w:left="0"/>
        <w:rPr>
          <w:sz w:val="24"/>
          <w:szCs w:val="24"/>
        </w:rPr>
      </w:pPr>
      <w:r>
        <w:rPr>
          <w:sz w:val="24"/>
          <w:szCs w:val="24"/>
        </w:rPr>
        <w:t>Marvin noted</w:t>
      </w:r>
      <w:r w:rsidR="009F3984" w:rsidRPr="00916010">
        <w:rPr>
          <w:sz w:val="24"/>
          <w:szCs w:val="24"/>
        </w:rPr>
        <w:t xml:space="preserve"> importance of SWAPs in identifying species for vulnerability assessments.</w:t>
      </w:r>
    </w:p>
    <w:p w:rsidR="009F3984" w:rsidRPr="00916010" w:rsidRDefault="00916010" w:rsidP="00883469">
      <w:pPr>
        <w:pStyle w:val="ListParagraph"/>
        <w:numPr>
          <w:ilvl w:val="0"/>
          <w:numId w:val="1"/>
        </w:numPr>
        <w:ind w:left="0"/>
        <w:rPr>
          <w:sz w:val="24"/>
          <w:szCs w:val="24"/>
        </w:rPr>
      </w:pPr>
      <w:r w:rsidRPr="00916010">
        <w:rPr>
          <w:sz w:val="24"/>
          <w:szCs w:val="24"/>
        </w:rPr>
        <w:t>Patty</w:t>
      </w:r>
      <w:r w:rsidR="000F2D06">
        <w:rPr>
          <w:sz w:val="24"/>
          <w:szCs w:val="24"/>
        </w:rPr>
        <w:t xml:space="preserve"> noted that even New York</w:t>
      </w:r>
      <w:r w:rsidR="00FE3ACE">
        <w:rPr>
          <w:sz w:val="24"/>
          <w:szCs w:val="24"/>
        </w:rPr>
        <w:t xml:space="preserve"> S</w:t>
      </w:r>
      <w:r w:rsidR="009F3984" w:rsidRPr="00916010">
        <w:rPr>
          <w:sz w:val="24"/>
          <w:szCs w:val="24"/>
        </w:rPr>
        <w:t>tate DOT is using information from SWAPs.</w:t>
      </w:r>
    </w:p>
    <w:p w:rsidR="009F3984" w:rsidRPr="00916010" w:rsidRDefault="009F3984" w:rsidP="00883469">
      <w:pPr>
        <w:pStyle w:val="ListParagraph"/>
        <w:numPr>
          <w:ilvl w:val="0"/>
          <w:numId w:val="1"/>
        </w:numPr>
        <w:ind w:left="0"/>
        <w:rPr>
          <w:sz w:val="24"/>
          <w:szCs w:val="24"/>
        </w:rPr>
      </w:pPr>
      <w:r w:rsidRPr="00916010">
        <w:rPr>
          <w:sz w:val="24"/>
          <w:szCs w:val="24"/>
        </w:rPr>
        <w:t xml:space="preserve">Ken – notes that states want to retain a focus on state Species of Greatest Conservation Need (SGCNs) even as </w:t>
      </w:r>
      <w:r w:rsidR="00D73967">
        <w:rPr>
          <w:sz w:val="24"/>
          <w:szCs w:val="24"/>
        </w:rPr>
        <w:t xml:space="preserve">they </w:t>
      </w:r>
      <w:r w:rsidR="00AB2D80" w:rsidRPr="00916010">
        <w:rPr>
          <w:sz w:val="24"/>
          <w:szCs w:val="24"/>
        </w:rPr>
        <w:t>identify regional</w:t>
      </w:r>
      <w:r w:rsidRPr="00916010">
        <w:rPr>
          <w:sz w:val="24"/>
          <w:szCs w:val="24"/>
        </w:rPr>
        <w:t xml:space="preserve"> SGCN</w:t>
      </w:r>
      <w:r w:rsidR="00AB2D80" w:rsidRPr="00916010">
        <w:rPr>
          <w:sz w:val="24"/>
          <w:szCs w:val="24"/>
        </w:rPr>
        <w:t>s. Also, SGCNs are a subset of what states must consider, with other endpoints being game species, ecosystems, biodiversity; this should be kept in mind.</w:t>
      </w:r>
    </w:p>
    <w:p w:rsidR="00F43D04" w:rsidRPr="004C4BD1" w:rsidRDefault="000F2D06" w:rsidP="004C4BD1">
      <w:pPr>
        <w:pStyle w:val="ListParagraph"/>
        <w:numPr>
          <w:ilvl w:val="0"/>
          <w:numId w:val="1"/>
        </w:numPr>
        <w:ind w:left="0"/>
        <w:rPr>
          <w:sz w:val="24"/>
          <w:szCs w:val="24"/>
        </w:rPr>
      </w:pPr>
      <w:proofErr w:type="spellStart"/>
      <w:r>
        <w:rPr>
          <w:sz w:val="24"/>
          <w:szCs w:val="24"/>
        </w:rPr>
        <w:t>Jad</w:t>
      </w:r>
      <w:proofErr w:type="spellEnd"/>
      <w:r>
        <w:rPr>
          <w:sz w:val="24"/>
          <w:szCs w:val="24"/>
        </w:rPr>
        <w:t xml:space="preserve"> asked if the national</w:t>
      </w:r>
      <w:r w:rsidR="00F43D04" w:rsidRPr="00916010">
        <w:rPr>
          <w:sz w:val="24"/>
          <w:szCs w:val="24"/>
        </w:rPr>
        <w:t xml:space="preserve"> conservation </w:t>
      </w:r>
      <w:r w:rsidR="00847F5F" w:rsidRPr="00916010">
        <w:rPr>
          <w:sz w:val="24"/>
          <w:szCs w:val="24"/>
        </w:rPr>
        <w:t xml:space="preserve">easement </w:t>
      </w:r>
      <w:r w:rsidR="00F43D04" w:rsidRPr="00916010">
        <w:rPr>
          <w:sz w:val="24"/>
          <w:szCs w:val="24"/>
        </w:rPr>
        <w:t>database is getting consideration</w:t>
      </w:r>
      <w:r w:rsidR="00D73967">
        <w:rPr>
          <w:sz w:val="24"/>
          <w:szCs w:val="24"/>
        </w:rPr>
        <w:t>.</w:t>
      </w:r>
      <w:r w:rsidR="004C4BD1">
        <w:rPr>
          <w:sz w:val="24"/>
          <w:szCs w:val="24"/>
        </w:rPr>
        <w:t xml:space="preserve">  </w:t>
      </w:r>
      <w:r w:rsidR="00F43D04" w:rsidRPr="004C4BD1">
        <w:rPr>
          <w:sz w:val="24"/>
          <w:szCs w:val="24"/>
        </w:rPr>
        <w:t>Steve</w:t>
      </w:r>
      <w:r w:rsidR="00D73967" w:rsidRPr="004C4BD1">
        <w:rPr>
          <w:sz w:val="24"/>
          <w:szCs w:val="24"/>
        </w:rPr>
        <w:t xml:space="preserve"> replied that it was.  He then r</w:t>
      </w:r>
      <w:r w:rsidR="00A35AF8" w:rsidRPr="004C4BD1">
        <w:rPr>
          <w:sz w:val="24"/>
          <w:szCs w:val="24"/>
        </w:rPr>
        <w:t>eviewed the various aspects of RSGCN data and base layers.</w:t>
      </w:r>
    </w:p>
    <w:p w:rsidR="00D73967" w:rsidRPr="00916010" w:rsidRDefault="00D73967" w:rsidP="000F2D06">
      <w:pPr>
        <w:pStyle w:val="ListParagraph"/>
        <w:ind w:left="0"/>
        <w:rPr>
          <w:sz w:val="24"/>
          <w:szCs w:val="24"/>
        </w:rPr>
      </w:pPr>
    </w:p>
    <w:p w:rsidR="004B5173" w:rsidRPr="00D73967" w:rsidRDefault="004B5173" w:rsidP="00D73967">
      <w:pPr>
        <w:pStyle w:val="ListParagraph"/>
        <w:numPr>
          <w:ilvl w:val="0"/>
          <w:numId w:val="2"/>
        </w:numPr>
        <w:ind w:left="0"/>
        <w:rPr>
          <w:b/>
          <w:sz w:val="24"/>
          <w:szCs w:val="24"/>
        </w:rPr>
      </w:pPr>
      <w:r w:rsidRPr="00D73967">
        <w:rPr>
          <w:b/>
          <w:sz w:val="24"/>
          <w:szCs w:val="24"/>
        </w:rPr>
        <w:t>Consensus on supporting funding for science needs, science delivery and information management (items 7-9 above)</w:t>
      </w:r>
    </w:p>
    <w:p w:rsidR="004C4BD1" w:rsidRDefault="00D73967" w:rsidP="00D73967">
      <w:pPr>
        <w:pStyle w:val="ListParagraph"/>
        <w:numPr>
          <w:ilvl w:val="0"/>
          <w:numId w:val="1"/>
        </w:numPr>
        <w:ind w:left="0"/>
        <w:rPr>
          <w:sz w:val="24"/>
          <w:szCs w:val="24"/>
        </w:rPr>
      </w:pPr>
      <w:r>
        <w:rPr>
          <w:sz w:val="24"/>
          <w:szCs w:val="24"/>
        </w:rPr>
        <w:t xml:space="preserve">Ken—presented the project budget and components with </w:t>
      </w:r>
      <w:r w:rsidR="00A35AF8" w:rsidRPr="00916010">
        <w:rPr>
          <w:sz w:val="24"/>
          <w:szCs w:val="24"/>
        </w:rPr>
        <w:t xml:space="preserve">adjusted numbers to account for information management. </w:t>
      </w:r>
      <w:r w:rsidR="00AB2D80" w:rsidRPr="00916010">
        <w:rPr>
          <w:sz w:val="24"/>
          <w:szCs w:val="24"/>
        </w:rPr>
        <w:t xml:space="preserve">Is this the appropriate mix as we go forward? </w:t>
      </w:r>
    </w:p>
    <w:p w:rsidR="00A35AF8" w:rsidRPr="004C4BD1" w:rsidRDefault="004C4BD1" w:rsidP="004C4BD1">
      <w:pPr>
        <w:pStyle w:val="ListParagraph"/>
        <w:ind w:left="0"/>
        <w:rPr>
          <w:sz w:val="24"/>
          <w:szCs w:val="24"/>
          <w:u w:val="single"/>
        </w:rPr>
      </w:pPr>
      <w:r w:rsidRPr="004C4BD1">
        <w:rPr>
          <w:sz w:val="24"/>
          <w:szCs w:val="24"/>
          <w:u w:val="single"/>
        </w:rPr>
        <w:t>Discussion</w:t>
      </w:r>
    </w:p>
    <w:p w:rsidR="00AB2D80" w:rsidRPr="00D73967" w:rsidRDefault="00AB2D80" w:rsidP="00D73967">
      <w:pPr>
        <w:pStyle w:val="ListParagraph"/>
        <w:numPr>
          <w:ilvl w:val="0"/>
          <w:numId w:val="1"/>
        </w:numPr>
        <w:ind w:left="0"/>
        <w:rPr>
          <w:sz w:val="24"/>
          <w:szCs w:val="24"/>
        </w:rPr>
      </w:pPr>
      <w:r w:rsidRPr="00916010">
        <w:rPr>
          <w:sz w:val="24"/>
          <w:szCs w:val="24"/>
        </w:rPr>
        <w:t xml:space="preserve">Bernie </w:t>
      </w:r>
      <w:proofErr w:type="spellStart"/>
      <w:r w:rsidRPr="00916010">
        <w:rPr>
          <w:sz w:val="24"/>
          <w:szCs w:val="24"/>
        </w:rPr>
        <w:t>Marczyk</w:t>
      </w:r>
      <w:proofErr w:type="spellEnd"/>
      <w:r w:rsidRPr="00916010">
        <w:rPr>
          <w:sz w:val="24"/>
          <w:szCs w:val="24"/>
        </w:rPr>
        <w:t xml:space="preserve"> – what is the timing for funding?</w:t>
      </w:r>
      <w:r w:rsidR="00D73967">
        <w:rPr>
          <w:sz w:val="24"/>
          <w:szCs w:val="24"/>
        </w:rPr>
        <w:t xml:space="preserve">  Ken replied that </w:t>
      </w:r>
      <w:r w:rsidRPr="00D73967">
        <w:rPr>
          <w:sz w:val="24"/>
          <w:szCs w:val="24"/>
        </w:rPr>
        <w:t>because of our agreement with WMI, we do not need to fully fun</w:t>
      </w:r>
      <w:r w:rsidR="00D73967">
        <w:rPr>
          <w:sz w:val="24"/>
          <w:szCs w:val="24"/>
        </w:rPr>
        <w:t>d all projects this fiscal year but that we try to select and fund all projects by the end of the calendar year.</w:t>
      </w:r>
    </w:p>
    <w:p w:rsidR="00AB2D80" w:rsidRPr="00916010" w:rsidRDefault="00D73967" w:rsidP="00D73967">
      <w:pPr>
        <w:pStyle w:val="ListParagraph"/>
        <w:numPr>
          <w:ilvl w:val="0"/>
          <w:numId w:val="1"/>
        </w:numPr>
        <w:ind w:left="0"/>
        <w:rPr>
          <w:sz w:val="24"/>
          <w:szCs w:val="24"/>
        </w:rPr>
      </w:pPr>
      <w:r>
        <w:rPr>
          <w:sz w:val="24"/>
          <w:szCs w:val="24"/>
        </w:rPr>
        <w:lastRenderedPageBreak/>
        <w:t>Becky expressed her</w:t>
      </w:r>
      <w:r w:rsidR="00AB2D80" w:rsidRPr="00916010">
        <w:rPr>
          <w:sz w:val="24"/>
          <w:szCs w:val="24"/>
        </w:rPr>
        <w:t xml:space="preserve"> support</w:t>
      </w:r>
      <w:r>
        <w:rPr>
          <w:sz w:val="24"/>
          <w:szCs w:val="24"/>
        </w:rPr>
        <w:t xml:space="preserve"> for</w:t>
      </w:r>
      <w:r w:rsidR="00AB2D80" w:rsidRPr="00916010">
        <w:rPr>
          <w:sz w:val="24"/>
          <w:szCs w:val="24"/>
        </w:rPr>
        <w:t xml:space="preserve"> science delivery.</w:t>
      </w:r>
    </w:p>
    <w:p w:rsidR="00AB2D80" w:rsidRPr="00916010" w:rsidRDefault="00D73967" w:rsidP="00D73967">
      <w:pPr>
        <w:pStyle w:val="ListParagraph"/>
        <w:numPr>
          <w:ilvl w:val="0"/>
          <w:numId w:val="1"/>
        </w:numPr>
        <w:ind w:left="0"/>
        <w:rPr>
          <w:sz w:val="24"/>
          <w:szCs w:val="24"/>
        </w:rPr>
      </w:pPr>
      <w:r>
        <w:rPr>
          <w:sz w:val="24"/>
          <w:szCs w:val="24"/>
        </w:rPr>
        <w:t xml:space="preserve">Zoe </w:t>
      </w:r>
      <w:r w:rsidR="00AB2D80" w:rsidRPr="00916010">
        <w:rPr>
          <w:sz w:val="24"/>
          <w:szCs w:val="24"/>
        </w:rPr>
        <w:t>would like to see more emphasis on delivering to partners such as through demonstration projects</w:t>
      </w:r>
      <w:r w:rsidR="0038674F" w:rsidRPr="00916010">
        <w:rPr>
          <w:sz w:val="24"/>
          <w:szCs w:val="24"/>
        </w:rPr>
        <w:t>.</w:t>
      </w:r>
    </w:p>
    <w:p w:rsidR="0038674F" w:rsidRPr="00916010" w:rsidRDefault="00D73967" w:rsidP="00D73967">
      <w:pPr>
        <w:pStyle w:val="ListParagraph"/>
        <w:numPr>
          <w:ilvl w:val="0"/>
          <w:numId w:val="1"/>
        </w:numPr>
        <w:ind w:left="0"/>
        <w:rPr>
          <w:sz w:val="24"/>
          <w:szCs w:val="24"/>
        </w:rPr>
      </w:pPr>
      <w:proofErr w:type="spellStart"/>
      <w:r>
        <w:rPr>
          <w:sz w:val="24"/>
          <w:szCs w:val="24"/>
        </w:rPr>
        <w:t>Jad</w:t>
      </w:r>
      <w:proofErr w:type="spellEnd"/>
      <w:r>
        <w:rPr>
          <w:sz w:val="24"/>
          <w:szCs w:val="24"/>
        </w:rPr>
        <w:t xml:space="preserve"> </w:t>
      </w:r>
      <w:r w:rsidR="00AB2D80" w:rsidRPr="00916010">
        <w:rPr>
          <w:sz w:val="24"/>
          <w:szCs w:val="24"/>
        </w:rPr>
        <w:t>also supports more emphasis on science delivery.</w:t>
      </w:r>
      <w:r w:rsidR="0038674F" w:rsidRPr="00916010">
        <w:rPr>
          <w:sz w:val="24"/>
          <w:szCs w:val="24"/>
        </w:rPr>
        <w:t xml:space="preserve"> </w:t>
      </w:r>
    </w:p>
    <w:p w:rsidR="0038674F" w:rsidRPr="00916010" w:rsidRDefault="0038674F" w:rsidP="00D73967">
      <w:pPr>
        <w:pStyle w:val="ListParagraph"/>
        <w:numPr>
          <w:ilvl w:val="0"/>
          <w:numId w:val="1"/>
        </w:numPr>
        <w:ind w:left="0"/>
        <w:rPr>
          <w:sz w:val="24"/>
          <w:szCs w:val="24"/>
        </w:rPr>
      </w:pPr>
      <w:r w:rsidRPr="00916010">
        <w:rPr>
          <w:sz w:val="24"/>
          <w:szCs w:val="24"/>
        </w:rPr>
        <w:t>Steve</w:t>
      </w:r>
      <w:r w:rsidR="00D73967">
        <w:rPr>
          <w:sz w:val="24"/>
          <w:szCs w:val="24"/>
        </w:rPr>
        <w:t xml:space="preserve"> noted that i</w:t>
      </w:r>
      <w:r w:rsidRPr="00916010">
        <w:rPr>
          <w:sz w:val="24"/>
          <w:szCs w:val="24"/>
        </w:rPr>
        <w:t xml:space="preserve">f we’re expanding the </w:t>
      </w:r>
      <w:r w:rsidR="00D73967">
        <w:rPr>
          <w:sz w:val="24"/>
          <w:szCs w:val="24"/>
        </w:rPr>
        <w:t xml:space="preserve">number of </w:t>
      </w:r>
      <w:r w:rsidRPr="00916010">
        <w:rPr>
          <w:sz w:val="24"/>
          <w:szCs w:val="24"/>
        </w:rPr>
        <w:t>projects, we</w:t>
      </w:r>
      <w:r w:rsidR="00D73967">
        <w:rPr>
          <w:sz w:val="24"/>
          <w:szCs w:val="24"/>
        </w:rPr>
        <w:t xml:space="preserve"> need to expand the staff capacity to oversee and coordinate the projects.</w:t>
      </w:r>
    </w:p>
    <w:p w:rsidR="0038674F" w:rsidRPr="00916010" w:rsidRDefault="00916010" w:rsidP="00D73967">
      <w:pPr>
        <w:pStyle w:val="ListParagraph"/>
        <w:numPr>
          <w:ilvl w:val="0"/>
          <w:numId w:val="1"/>
        </w:numPr>
        <w:ind w:left="0"/>
        <w:rPr>
          <w:sz w:val="24"/>
          <w:szCs w:val="24"/>
        </w:rPr>
      </w:pPr>
      <w:r w:rsidRPr="00916010">
        <w:rPr>
          <w:sz w:val="24"/>
          <w:szCs w:val="24"/>
        </w:rPr>
        <w:t>Patty</w:t>
      </w:r>
      <w:r w:rsidR="00D73967">
        <w:rPr>
          <w:sz w:val="24"/>
          <w:szCs w:val="24"/>
        </w:rPr>
        <w:t xml:space="preserve"> noted that </w:t>
      </w:r>
      <w:r w:rsidR="009A2079" w:rsidRPr="00916010">
        <w:rPr>
          <w:sz w:val="24"/>
          <w:szCs w:val="24"/>
        </w:rPr>
        <w:t>w</w:t>
      </w:r>
      <w:r w:rsidR="0038674F" w:rsidRPr="00916010">
        <w:rPr>
          <w:sz w:val="24"/>
          <w:szCs w:val="24"/>
        </w:rPr>
        <w:t xml:space="preserve">e need to keep in mind the diminishing budgets and </w:t>
      </w:r>
      <w:r w:rsidR="00AB2D80" w:rsidRPr="00916010">
        <w:rPr>
          <w:sz w:val="24"/>
          <w:szCs w:val="24"/>
        </w:rPr>
        <w:t xml:space="preserve">show real progress that confirms the </w:t>
      </w:r>
      <w:r w:rsidR="0038674F" w:rsidRPr="00916010">
        <w:rPr>
          <w:sz w:val="24"/>
          <w:szCs w:val="24"/>
        </w:rPr>
        <w:t xml:space="preserve">reason </w:t>
      </w:r>
      <w:r w:rsidR="00AB2D80" w:rsidRPr="00916010">
        <w:rPr>
          <w:sz w:val="24"/>
          <w:szCs w:val="24"/>
        </w:rPr>
        <w:t>for having an</w:t>
      </w:r>
      <w:r w:rsidR="0038674F" w:rsidRPr="00916010">
        <w:rPr>
          <w:sz w:val="24"/>
          <w:szCs w:val="24"/>
        </w:rPr>
        <w:t xml:space="preserve"> LCC</w:t>
      </w:r>
      <w:r w:rsidR="00AB2D80" w:rsidRPr="00916010">
        <w:rPr>
          <w:sz w:val="24"/>
          <w:szCs w:val="24"/>
        </w:rPr>
        <w:t>.</w:t>
      </w:r>
    </w:p>
    <w:p w:rsidR="009A2079" w:rsidRPr="00916010" w:rsidRDefault="009A2079" w:rsidP="00D73967">
      <w:pPr>
        <w:pStyle w:val="ListParagraph"/>
        <w:numPr>
          <w:ilvl w:val="0"/>
          <w:numId w:val="1"/>
        </w:numPr>
        <w:ind w:left="0"/>
        <w:rPr>
          <w:sz w:val="24"/>
          <w:szCs w:val="24"/>
        </w:rPr>
      </w:pPr>
      <w:r w:rsidRPr="00916010">
        <w:rPr>
          <w:sz w:val="24"/>
          <w:szCs w:val="24"/>
        </w:rPr>
        <w:t>Bill H</w:t>
      </w:r>
      <w:r w:rsidR="00D73967">
        <w:rPr>
          <w:sz w:val="24"/>
          <w:szCs w:val="24"/>
        </w:rPr>
        <w:t>yatt indicated that unfortunately</w:t>
      </w:r>
      <w:r w:rsidRPr="00916010">
        <w:rPr>
          <w:sz w:val="24"/>
          <w:szCs w:val="24"/>
        </w:rPr>
        <w:t xml:space="preserve"> states are losing capacity; it is important for </w:t>
      </w:r>
      <w:r w:rsidR="00D73967">
        <w:rPr>
          <w:sz w:val="24"/>
          <w:szCs w:val="24"/>
        </w:rPr>
        <w:t>the LCC to help fill these gaps</w:t>
      </w:r>
      <w:r w:rsidRPr="00916010">
        <w:rPr>
          <w:sz w:val="24"/>
          <w:szCs w:val="24"/>
        </w:rPr>
        <w:t>.</w:t>
      </w:r>
    </w:p>
    <w:p w:rsidR="009A2079" w:rsidRPr="00916010" w:rsidRDefault="00D73967" w:rsidP="00D73967">
      <w:pPr>
        <w:pStyle w:val="ListParagraph"/>
        <w:numPr>
          <w:ilvl w:val="0"/>
          <w:numId w:val="1"/>
        </w:numPr>
        <w:ind w:left="0"/>
        <w:rPr>
          <w:sz w:val="24"/>
          <w:szCs w:val="24"/>
        </w:rPr>
      </w:pPr>
      <w:proofErr w:type="spellStart"/>
      <w:r>
        <w:rPr>
          <w:sz w:val="24"/>
          <w:szCs w:val="24"/>
        </w:rPr>
        <w:t>Jad</w:t>
      </w:r>
      <w:proofErr w:type="spellEnd"/>
      <w:r>
        <w:rPr>
          <w:sz w:val="24"/>
          <w:szCs w:val="24"/>
        </w:rPr>
        <w:t xml:space="preserve"> indicated that w</w:t>
      </w:r>
      <w:r w:rsidR="009A2079" w:rsidRPr="00916010">
        <w:rPr>
          <w:sz w:val="24"/>
          <w:szCs w:val="24"/>
        </w:rPr>
        <w:t>e are addressing many needs just by getting the data ba</w:t>
      </w:r>
      <w:r>
        <w:rPr>
          <w:sz w:val="24"/>
          <w:szCs w:val="24"/>
        </w:rPr>
        <w:t>ck in the hands of the states. He</w:t>
      </w:r>
      <w:r w:rsidR="009A2079" w:rsidRPr="00916010">
        <w:rPr>
          <w:sz w:val="24"/>
          <w:szCs w:val="24"/>
        </w:rPr>
        <w:t xml:space="preserve"> support</w:t>
      </w:r>
      <w:r>
        <w:rPr>
          <w:sz w:val="24"/>
          <w:szCs w:val="24"/>
        </w:rPr>
        <w:t>s</w:t>
      </w:r>
      <w:r w:rsidR="009A2079" w:rsidRPr="00916010">
        <w:rPr>
          <w:sz w:val="24"/>
          <w:szCs w:val="24"/>
        </w:rPr>
        <w:t xml:space="preserve"> more money going into science delivery projects and staff. We can use all of this as an opportunity to really build the relationships we need to get things done. Would like to see small grants to regional partnerships.</w:t>
      </w:r>
    </w:p>
    <w:p w:rsidR="009A2079" w:rsidRPr="00916010" w:rsidRDefault="00D73967" w:rsidP="00D73967">
      <w:pPr>
        <w:pStyle w:val="ListParagraph"/>
        <w:numPr>
          <w:ilvl w:val="0"/>
          <w:numId w:val="1"/>
        </w:numPr>
        <w:ind w:left="0"/>
        <w:rPr>
          <w:sz w:val="24"/>
          <w:szCs w:val="24"/>
        </w:rPr>
      </w:pPr>
      <w:r>
        <w:rPr>
          <w:sz w:val="24"/>
          <w:szCs w:val="24"/>
        </w:rPr>
        <w:t>Ken summarized that there</w:t>
      </w:r>
      <w:r w:rsidR="009A2079" w:rsidRPr="00916010">
        <w:rPr>
          <w:sz w:val="24"/>
          <w:szCs w:val="24"/>
        </w:rPr>
        <w:t xml:space="preserve"> is a need to revisit </w:t>
      </w:r>
      <w:r>
        <w:rPr>
          <w:sz w:val="24"/>
          <w:szCs w:val="24"/>
        </w:rPr>
        <w:t>science delivery and to balance allocations</w:t>
      </w:r>
      <w:r w:rsidR="009A2079" w:rsidRPr="00916010">
        <w:rPr>
          <w:sz w:val="24"/>
          <w:szCs w:val="24"/>
        </w:rPr>
        <w:t xml:space="preserve"> resources from new science projects to </w:t>
      </w:r>
      <w:r>
        <w:rPr>
          <w:sz w:val="24"/>
          <w:szCs w:val="24"/>
        </w:rPr>
        <w:t xml:space="preserve">additional </w:t>
      </w:r>
      <w:r w:rsidR="009A2079" w:rsidRPr="00916010">
        <w:rPr>
          <w:sz w:val="24"/>
          <w:szCs w:val="24"/>
        </w:rPr>
        <w:t>science delivery. For new science projects, how about starting with the top tier of projects, and hold off on the others for now.</w:t>
      </w:r>
    </w:p>
    <w:p w:rsidR="0034051D" w:rsidRPr="00D73967" w:rsidRDefault="00D73967" w:rsidP="00D73967">
      <w:pPr>
        <w:pStyle w:val="ListParagraph"/>
        <w:numPr>
          <w:ilvl w:val="0"/>
          <w:numId w:val="1"/>
        </w:numPr>
        <w:ind w:left="0"/>
        <w:rPr>
          <w:sz w:val="24"/>
          <w:szCs w:val="24"/>
        </w:rPr>
      </w:pPr>
      <w:r>
        <w:rPr>
          <w:sz w:val="24"/>
          <w:szCs w:val="24"/>
        </w:rPr>
        <w:t>Andrew noted that w</w:t>
      </w:r>
      <w:r w:rsidR="0038674F" w:rsidRPr="00916010">
        <w:rPr>
          <w:sz w:val="24"/>
          <w:szCs w:val="24"/>
        </w:rPr>
        <w:t xml:space="preserve">e can </w:t>
      </w:r>
      <w:r>
        <w:rPr>
          <w:sz w:val="24"/>
          <w:szCs w:val="24"/>
        </w:rPr>
        <w:t xml:space="preserve">also </w:t>
      </w:r>
      <w:r w:rsidR="0038674F" w:rsidRPr="00916010">
        <w:rPr>
          <w:sz w:val="24"/>
          <w:szCs w:val="24"/>
        </w:rPr>
        <w:t>decide the allocation of funds after we see what comes back from RFPs</w:t>
      </w:r>
      <w:r>
        <w:rPr>
          <w:sz w:val="24"/>
          <w:szCs w:val="24"/>
        </w:rPr>
        <w:t xml:space="preserve"> and noted that</w:t>
      </w:r>
      <w:r w:rsidR="0034051D" w:rsidRPr="00D73967">
        <w:rPr>
          <w:sz w:val="24"/>
          <w:szCs w:val="24"/>
        </w:rPr>
        <w:t xml:space="preserve"> we need to give feedb</w:t>
      </w:r>
      <w:r w:rsidR="000F614D">
        <w:rPr>
          <w:sz w:val="24"/>
          <w:szCs w:val="24"/>
        </w:rPr>
        <w:t>ack to the technical committee to</w:t>
      </w:r>
      <w:r w:rsidR="0034051D" w:rsidRPr="00D73967">
        <w:rPr>
          <w:sz w:val="24"/>
          <w:szCs w:val="24"/>
        </w:rPr>
        <w:t xml:space="preserve"> narrow</w:t>
      </w:r>
      <w:r w:rsidR="000F614D">
        <w:rPr>
          <w:sz w:val="24"/>
          <w:szCs w:val="24"/>
        </w:rPr>
        <w:t xml:space="preserve"> the</w:t>
      </w:r>
      <w:r w:rsidR="0034051D" w:rsidRPr="00D73967">
        <w:rPr>
          <w:sz w:val="24"/>
          <w:szCs w:val="24"/>
        </w:rPr>
        <w:t xml:space="preserve"> range of possibil</w:t>
      </w:r>
      <w:r w:rsidR="000F614D">
        <w:rPr>
          <w:sz w:val="24"/>
          <w:szCs w:val="24"/>
        </w:rPr>
        <w:t>ities as a matter of process.  We</w:t>
      </w:r>
      <w:r w:rsidR="0034051D" w:rsidRPr="00D73967">
        <w:rPr>
          <w:sz w:val="24"/>
          <w:szCs w:val="24"/>
        </w:rPr>
        <w:t xml:space="preserve"> don’t want to hold back the technical committee or we won’t get RFPs out the door.</w:t>
      </w:r>
    </w:p>
    <w:p w:rsidR="00B311EE" w:rsidRPr="00916010" w:rsidRDefault="00D73967" w:rsidP="00D73967">
      <w:pPr>
        <w:pStyle w:val="ListParagraph"/>
        <w:numPr>
          <w:ilvl w:val="0"/>
          <w:numId w:val="1"/>
        </w:numPr>
        <w:ind w:left="0"/>
        <w:rPr>
          <w:sz w:val="24"/>
          <w:szCs w:val="24"/>
        </w:rPr>
      </w:pPr>
      <w:r>
        <w:rPr>
          <w:sz w:val="24"/>
          <w:szCs w:val="24"/>
        </w:rPr>
        <w:t>Scott noted</w:t>
      </w:r>
      <w:r w:rsidR="00B311EE" w:rsidRPr="00916010">
        <w:rPr>
          <w:sz w:val="24"/>
          <w:szCs w:val="24"/>
        </w:rPr>
        <w:t xml:space="preserve"> that an RFP may not be the recommended option for all science needs if an existing </w:t>
      </w:r>
      <w:r w:rsidR="00195EDE">
        <w:rPr>
          <w:sz w:val="24"/>
          <w:szCs w:val="24"/>
        </w:rPr>
        <w:t>P.I. is a sole source.</w:t>
      </w:r>
    </w:p>
    <w:p w:rsidR="00EE6CA7" w:rsidRDefault="000F614D" w:rsidP="00D73967">
      <w:pPr>
        <w:pStyle w:val="ListParagraph"/>
        <w:numPr>
          <w:ilvl w:val="0"/>
          <w:numId w:val="1"/>
        </w:numPr>
        <w:ind w:left="0"/>
        <w:rPr>
          <w:sz w:val="24"/>
          <w:szCs w:val="24"/>
        </w:rPr>
      </w:pPr>
      <w:r w:rsidRPr="004C4BD1">
        <w:rPr>
          <w:sz w:val="24"/>
          <w:szCs w:val="24"/>
        </w:rPr>
        <w:t>Andrew summarized a proposed motion based on the discussions</w:t>
      </w:r>
      <w:r w:rsidR="0080702F" w:rsidRPr="004C4BD1">
        <w:rPr>
          <w:sz w:val="24"/>
          <w:szCs w:val="24"/>
        </w:rPr>
        <w:t>. Conceptually the moti</w:t>
      </w:r>
      <w:r w:rsidR="004C4BD1">
        <w:rPr>
          <w:sz w:val="24"/>
          <w:szCs w:val="24"/>
        </w:rPr>
        <w:t>on included these elements: a) t</w:t>
      </w:r>
      <w:r w:rsidR="004C4BD1" w:rsidRPr="00916010">
        <w:rPr>
          <w:sz w:val="24"/>
          <w:szCs w:val="24"/>
        </w:rPr>
        <w:t xml:space="preserve">he top </w:t>
      </w:r>
      <w:r w:rsidR="004C4BD1">
        <w:rPr>
          <w:sz w:val="24"/>
          <w:szCs w:val="24"/>
        </w:rPr>
        <w:t xml:space="preserve">two </w:t>
      </w:r>
      <w:r w:rsidR="004C4BD1" w:rsidRPr="00916010">
        <w:rPr>
          <w:sz w:val="24"/>
          <w:szCs w:val="24"/>
        </w:rPr>
        <w:t xml:space="preserve">science need recommendations of the Technical Committee </w:t>
      </w:r>
      <w:r w:rsidR="004C4BD1">
        <w:rPr>
          <w:sz w:val="24"/>
          <w:szCs w:val="24"/>
        </w:rPr>
        <w:t xml:space="preserve">for aquatic (A1- compilation of aquatic biological data and A2 – stream connectivity and barriers)  and terrestrial/wetland (TW1- vernal pool mapping and monitoring and TW2 - </w:t>
      </w:r>
      <w:r w:rsidR="004C4BD1" w:rsidRPr="005B0624">
        <w:rPr>
          <w:sz w:val="24"/>
          <w:szCs w:val="24"/>
        </w:rPr>
        <w:t>migratory bird stopover habitat</w:t>
      </w:r>
      <w:r w:rsidR="004C4BD1">
        <w:rPr>
          <w:sz w:val="24"/>
          <w:szCs w:val="24"/>
        </w:rPr>
        <w:t xml:space="preserve">) </w:t>
      </w:r>
      <w:r w:rsidR="004C4BD1" w:rsidRPr="00916010">
        <w:rPr>
          <w:sz w:val="24"/>
          <w:szCs w:val="24"/>
        </w:rPr>
        <w:t xml:space="preserve">are to be pursued </w:t>
      </w:r>
      <w:r w:rsidR="004C4BD1">
        <w:rPr>
          <w:sz w:val="24"/>
          <w:szCs w:val="24"/>
        </w:rPr>
        <w:t xml:space="preserve">and further defined; </w:t>
      </w:r>
      <w:r w:rsidR="004C4BD1" w:rsidRPr="00916010">
        <w:rPr>
          <w:sz w:val="24"/>
          <w:szCs w:val="24"/>
        </w:rPr>
        <w:t xml:space="preserve">b) at a later date LCC staff will present recommendations to the Steering Committee </w:t>
      </w:r>
      <w:r w:rsidR="004C4BD1">
        <w:rPr>
          <w:sz w:val="24"/>
          <w:szCs w:val="24"/>
        </w:rPr>
        <w:t>on selecting projects to address these</w:t>
      </w:r>
      <w:r w:rsidR="004C4BD1" w:rsidRPr="00916010">
        <w:rPr>
          <w:sz w:val="24"/>
          <w:szCs w:val="24"/>
        </w:rPr>
        <w:t xml:space="preserve"> science needs</w:t>
      </w:r>
      <w:r w:rsidR="004C4BD1">
        <w:rPr>
          <w:sz w:val="24"/>
          <w:szCs w:val="24"/>
        </w:rPr>
        <w:t xml:space="preserve"> (RFP or sole-source contracts)</w:t>
      </w:r>
      <w:r w:rsidR="004C4BD1" w:rsidRPr="00916010">
        <w:rPr>
          <w:sz w:val="24"/>
          <w:szCs w:val="24"/>
        </w:rPr>
        <w:t xml:space="preserve">; c) </w:t>
      </w:r>
      <w:r w:rsidR="00EE6CA7" w:rsidRPr="00916010">
        <w:rPr>
          <w:sz w:val="24"/>
          <w:szCs w:val="24"/>
        </w:rPr>
        <w:t xml:space="preserve">LCC staff </w:t>
      </w:r>
      <w:r w:rsidR="00EE6CA7">
        <w:rPr>
          <w:sz w:val="24"/>
          <w:szCs w:val="24"/>
        </w:rPr>
        <w:t xml:space="preserve">and Science Delivery Team </w:t>
      </w:r>
      <w:r w:rsidR="00EE6CA7" w:rsidRPr="00916010">
        <w:rPr>
          <w:sz w:val="24"/>
          <w:szCs w:val="24"/>
        </w:rPr>
        <w:t xml:space="preserve">will </w:t>
      </w:r>
      <w:r w:rsidR="00EE6CA7">
        <w:rPr>
          <w:sz w:val="24"/>
          <w:szCs w:val="24"/>
        </w:rPr>
        <w:t>make recommendations to the Steering Committee</w:t>
      </w:r>
      <w:r w:rsidR="00EE6CA7" w:rsidRPr="00916010">
        <w:rPr>
          <w:sz w:val="24"/>
          <w:szCs w:val="24"/>
        </w:rPr>
        <w:t xml:space="preserve"> on how </w:t>
      </w:r>
      <w:r w:rsidR="00EE6CA7">
        <w:rPr>
          <w:sz w:val="24"/>
          <w:szCs w:val="24"/>
        </w:rPr>
        <w:t>best to support</w:t>
      </w:r>
      <w:r w:rsidR="00EE6CA7" w:rsidRPr="00916010">
        <w:rPr>
          <w:sz w:val="24"/>
          <w:szCs w:val="24"/>
        </w:rPr>
        <w:t xml:space="preserve"> science </w:t>
      </w:r>
      <w:r w:rsidR="00EE6CA7" w:rsidRPr="00131FDB">
        <w:rPr>
          <w:sz w:val="24"/>
          <w:szCs w:val="24"/>
          <w:u w:val="single"/>
        </w:rPr>
        <w:t>delivery</w:t>
      </w:r>
      <w:r w:rsidR="00EE6CA7" w:rsidRPr="00916010">
        <w:rPr>
          <w:sz w:val="24"/>
          <w:szCs w:val="24"/>
        </w:rPr>
        <w:t xml:space="preserve"> </w:t>
      </w:r>
      <w:r w:rsidR="00EE6CA7">
        <w:rPr>
          <w:sz w:val="24"/>
          <w:szCs w:val="24"/>
        </w:rPr>
        <w:t>through projects</w:t>
      </w:r>
      <w:r w:rsidR="004C4BD1">
        <w:rPr>
          <w:sz w:val="24"/>
          <w:szCs w:val="24"/>
        </w:rPr>
        <w:t xml:space="preserve">; </w:t>
      </w:r>
      <w:r w:rsidR="004C4BD1" w:rsidRPr="00916010">
        <w:rPr>
          <w:sz w:val="24"/>
          <w:szCs w:val="24"/>
        </w:rPr>
        <w:t xml:space="preserve">d) </w:t>
      </w:r>
      <w:r w:rsidR="004C4BD1">
        <w:rPr>
          <w:sz w:val="24"/>
          <w:szCs w:val="24"/>
        </w:rPr>
        <w:t xml:space="preserve">once </w:t>
      </w:r>
      <w:r w:rsidR="004C4BD1" w:rsidRPr="00BF62AB">
        <w:rPr>
          <w:sz w:val="24"/>
          <w:szCs w:val="24"/>
        </w:rPr>
        <w:t xml:space="preserve">Hurricane Sandy resiliency funding is </w:t>
      </w:r>
      <w:r w:rsidR="004C4BD1">
        <w:rPr>
          <w:sz w:val="24"/>
          <w:szCs w:val="24"/>
        </w:rPr>
        <w:t xml:space="preserve">decided, LCC staff will identify options for funding additional science projects; and e) </w:t>
      </w:r>
      <w:r w:rsidR="004C4BD1" w:rsidRPr="00916010">
        <w:rPr>
          <w:sz w:val="24"/>
          <w:szCs w:val="24"/>
        </w:rPr>
        <w:t>the Steering Committee will make decisions on balancing science projects and science delivery based on this additional information</w:t>
      </w:r>
      <w:r w:rsidR="00EE6CA7">
        <w:rPr>
          <w:sz w:val="24"/>
          <w:szCs w:val="24"/>
        </w:rPr>
        <w:t xml:space="preserve"> (a-d above)</w:t>
      </w:r>
      <w:r w:rsidR="004C4BD1" w:rsidRPr="00916010">
        <w:rPr>
          <w:sz w:val="24"/>
          <w:szCs w:val="24"/>
        </w:rPr>
        <w:t>.</w:t>
      </w:r>
    </w:p>
    <w:p w:rsidR="0034051D" w:rsidRPr="004C4BD1" w:rsidRDefault="0034051D" w:rsidP="00D73967">
      <w:pPr>
        <w:pStyle w:val="ListParagraph"/>
        <w:numPr>
          <w:ilvl w:val="0"/>
          <w:numId w:val="1"/>
        </w:numPr>
        <w:ind w:left="0"/>
        <w:rPr>
          <w:sz w:val="24"/>
          <w:szCs w:val="24"/>
        </w:rPr>
      </w:pPr>
      <w:r w:rsidRPr="004C4BD1">
        <w:rPr>
          <w:sz w:val="24"/>
          <w:szCs w:val="24"/>
        </w:rPr>
        <w:t>Ken</w:t>
      </w:r>
      <w:r w:rsidR="00A30ED8" w:rsidRPr="004C4BD1">
        <w:rPr>
          <w:sz w:val="24"/>
          <w:szCs w:val="24"/>
        </w:rPr>
        <w:t>/Steering Committee</w:t>
      </w:r>
      <w:r w:rsidRPr="004C4BD1">
        <w:rPr>
          <w:sz w:val="24"/>
          <w:szCs w:val="24"/>
        </w:rPr>
        <w:t>—</w:t>
      </w:r>
      <w:r w:rsidR="00A30ED8" w:rsidRPr="004C4BD1">
        <w:rPr>
          <w:sz w:val="24"/>
          <w:szCs w:val="24"/>
        </w:rPr>
        <w:t>the motion to accept the recommendation for $</w:t>
      </w:r>
      <w:r w:rsidR="00EE6CA7">
        <w:rPr>
          <w:sz w:val="24"/>
          <w:szCs w:val="24"/>
        </w:rPr>
        <w:t>4</w:t>
      </w:r>
      <w:r w:rsidR="00A30ED8" w:rsidRPr="004C4BD1">
        <w:rPr>
          <w:sz w:val="24"/>
          <w:szCs w:val="24"/>
        </w:rPr>
        <w:t>5,000 to implement the first phase of the Information Management System was approved with no objections</w:t>
      </w:r>
      <w:r w:rsidR="00724ED9" w:rsidRPr="004C4BD1">
        <w:rPr>
          <w:sz w:val="24"/>
          <w:szCs w:val="24"/>
        </w:rPr>
        <w:t>.</w:t>
      </w:r>
      <w:r w:rsidR="00A30ED8" w:rsidRPr="004C4BD1">
        <w:rPr>
          <w:sz w:val="24"/>
          <w:szCs w:val="24"/>
        </w:rPr>
        <w:t xml:space="preserve"> The motion</w:t>
      </w:r>
      <w:r w:rsidR="00EE6CA7">
        <w:rPr>
          <w:sz w:val="24"/>
          <w:szCs w:val="24"/>
        </w:rPr>
        <w:t xml:space="preserve"> (described above)</w:t>
      </w:r>
      <w:r w:rsidR="00A30ED8" w:rsidRPr="004C4BD1">
        <w:rPr>
          <w:sz w:val="24"/>
          <w:szCs w:val="24"/>
        </w:rPr>
        <w:t xml:space="preserve"> on moving forward with science projects and science </w:t>
      </w:r>
      <w:r w:rsidR="00A30ED8" w:rsidRPr="004C4BD1">
        <w:rPr>
          <w:sz w:val="24"/>
          <w:szCs w:val="24"/>
        </w:rPr>
        <w:lastRenderedPageBreak/>
        <w:t xml:space="preserve">delivery </w:t>
      </w:r>
      <w:r w:rsidR="000F614D" w:rsidRPr="004C4BD1">
        <w:rPr>
          <w:sz w:val="24"/>
          <w:szCs w:val="24"/>
        </w:rPr>
        <w:t xml:space="preserve">with further detail to be provided to the steering committee </w:t>
      </w:r>
      <w:r w:rsidR="00A30ED8" w:rsidRPr="004C4BD1">
        <w:rPr>
          <w:sz w:val="24"/>
          <w:szCs w:val="24"/>
        </w:rPr>
        <w:t>was approved with no objections.</w:t>
      </w:r>
    </w:p>
    <w:p w:rsidR="0063412C" w:rsidRPr="00916010" w:rsidRDefault="0063412C" w:rsidP="00977622">
      <w:pPr>
        <w:pStyle w:val="ListParagraph"/>
        <w:ind w:left="0"/>
        <w:rPr>
          <w:sz w:val="24"/>
          <w:szCs w:val="24"/>
        </w:rPr>
      </w:pPr>
    </w:p>
    <w:p w:rsidR="004B5173" w:rsidRPr="00195EDE" w:rsidRDefault="004B5173" w:rsidP="00D73967">
      <w:pPr>
        <w:pStyle w:val="ListParagraph"/>
        <w:numPr>
          <w:ilvl w:val="0"/>
          <w:numId w:val="2"/>
        </w:numPr>
        <w:ind w:left="0"/>
        <w:rPr>
          <w:b/>
          <w:sz w:val="24"/>
          <w:szCs w:val="24"/>
        </w:rPr>
      </w:pPr>
      <w:r w:rsidRPr="00195EDE">
        <w:rPr>
          <w:b/>
          <w:sz w:val="24"/>
          <w:szCs w:val="24"/>
        </w:rPr>
        <w:t>LCC national and regional communications</w:t>
      </w:r>
    </w:p>
    <w:p w:rsidR="00D12FA3" w:rsidRPr="00D12FA3" w:rsidRDefault="00195EDE" w:rsidP="00D12FA3">
      <w:pPr>
        <w:pStyle w:val="ListParagraph"/>
        <w:numPr>
          <w:ilvl w:val="0"/>
          <w:numId w:val="1"/>
        </w:numPr>
        <w:ind w:left="0"/>
        <w:rPr>
          <w:sz w:val="24"/>
          <w:szCs w:val="24"/>
        </w:rPr>
      </w:pPr>
      <w:r w:rsidRPr="00D12FA3">
        <w:rPr>
          <w:sz w:val="24"/>
          <w:szCs w:val="24"/>
        </w:rPr>
        <w:t xml:space="preserve">David </w:t>
      </w:r>
      <w:proofErr w:type="spellStart"/>
      <w:r w:rsidRPr="00D12FA3">
        <w:rPr>
          <w:sz w:val="24"/>
          <w:szCs w:val="24"/>
        </w:rPr>
        <w:t>Eisenhauer</w:t>
      </w:r>
      <w:proofErr w:type="spellEnd"/>
      <w:r w:rsidR="00724ED9" w:rsidRPr="00D12FA3">
        <w:rPr>
          <w:sz w:val="24"/>
          <w:szCs w:val="24"/>
        </w:rPr>
        <w:t xml:space="preserve"> present</w:t>
      </w:r>
      <w:r w:rsidRPr="00D12FA3">
        <w:rPr>
          <w:sz w:val="24"/>
          <w:szCs w:val="24"/>
        </w:rPr>
        <w:t>ed</w:t>
      </w:r>
      <w:r w:rsidR="00724ED9" w:rsidRPr="00D12FA3">
        <w:rPr>
          <w:sz w:val="24"/>
          <w:szCs w:val="24"/>
        </w:rPr>
        <w:t xml:space="preserve"> </w:t>
      </w:r>
      <w:r w:rsidRPr="00D12FA3">
        <w:rPr>
          <w:sz w:val="24"/>
          <w:szCs w:val="24"/>
        </w:rPr>
        <w:t xml:space="preserve">information </w:t>
      </w:r>
      <w:r w:rsidR="00724ED9" w:rsidRPr="00D12FA3">
        <w:rPr>
          <w:sz w:val="24"/>
          <w:szCs w:val="24"/>
        </w:rPr>
        <w:t>on telling the collective story for the LCC</w:t>
      </w:r>
      <w:r w:rsidR="0093381D" w:rsidRPr="00D12FA3">
        <w:rPr>
          <w:sz w:val="24"/>
          <w:szCs w:val="24"/>
        </w:rPr>
        <w:t xml:space="preserve"> </w:t>
      </w:r>
      <w:r w:rsidR="00D12FA3" w:rsidRPr="00D12FA3">
        <w:rPr>
          <w:sz w:val="24"/>
          <w:szCs w:val="24"/>
        </w:rPr>
        <w:t xml:space="preserve">for next year </w:t>
      </w:r>
      <w:r w:rsidR="0093381D" w:rsidRPr="00D12FA3">
        <w:rPr>
          <w:sz w:val="24"/>
          <w:szCs w:val="24"/>
        </w:rPr>
        <w:t>(Handout 17)</w:t>
      </w:r>
      <w:r w:rsidR="00724ED9" w:rsidRPr="00D12FA3">
        <w:rPr>
          <w:sz w:val="24"/>
          <w:szCs w:val="24"/>
        </w:rPr>
        <w:t>.</w:t>
      </w:r>
      <w:r w:rsidR="00D12FA3" w:rsidRPr="00D12FA3">
        <w:rPr>
          <w:sz w:val="24"/>
          <w:szCs w:val="24"/>
        </w:rPr>
        <w:t xml:space="preserve">  He highlighted the following next steps: </w:t>
      </w:r>
      <w:r w:rsidR="00D12FA3">
        <w:rPr>
          <w:sz w:val="24"/>
          <w:szCs w:val="24"/>
        </w:rPr>
        <w:t>d</w:t>
      </w:r>
      <w:r w:rsidR="00D12FA3" w:rsidRPr="00D12FA3">
        <w:rPr>
          <w:sz w:val="24"/>
          <w:szCs w:val="24"/>
        </w:rPr>
        <w:t xml:space="preserve">evelop and implement an actionable communications strategy; </w:t>
      </w:r>
      <w:r w:rsidR="00D12FA3">
        <w:rPr>
          <w:sz w:val="24"/>
          <w:szCs w:val="24"/>
        </w:rPr>
        <w:t>e</w:t>
      </w:r>
      <w:r w:rsidR="00D12FA3" w:rsidRPr="00D12FA3">
        <w:rPr>
          <w:sz w:val="24"/>
          <w:szCs w:val="24"/>
        </w:rPr>
        <w:t>mphasize key messages that connect with various target audiences;</w:t>
      </w:r>
    </w:p>
    <w:p w:rsidR="00C972A3" w:rsidRDefault="00D12FA3" w:rsidP="00D12FA3">
      <w:pPr>
        <w:pStyle w:val="ListParagraph"/>
        <w:ind w:left="0"/>
        <w:rPr>
          <w:sz w:val="24"/>
          <w:szCs w:val="24"/>
        </w:rPr>
      </w:pPr>
      <w:r>
        <w:rPr>
          <w:sz w:val="24"/>
          <w:szCs w:val="24"/>
        </w:rPr>
        <w:t>d</w:t>
      </w:r>
      <w:r w:rsidRPr="00D12FA3">
        <w:rPr>
          <w:sz w:val="24"/>
          <w:szCs w:val="24"/>
        </w:rPr>
        <w:t xml:space="preserve">evelop a network of communications practitioners within the Northeast region to share ideas, expertise, technologies and communications capacity to achieve identified goals and objectives of the national LCC network and Northeast Conservation Framework; </w:t>
      </w:r>
      <w:r>
        <w:rPr>
          <w:sz w:val="24"/>
          <w:szCs w:val="24"/>
        </w:rPr>
        <w:t>d</w:t>
      </w:r>
      <w:r w:rsidRPr="00D12FA3">
        <w:rPr>
          <w:sz w:val="24"/>
          <w:szCs w:val="24"/>
        </w:rPr>
        <w:t xml:space="preserve">evelop a comprehensive Congressional outreach strategy; </w:t>
      </w:r>
      <w:r>
        <w:rPr>
          <w:sz w:val="24"/>
          <w:szCs w:val="24"/>
        </w:rPr>
        <w:t>d</w:t>
      </w:r>
      <w:r w:rsidRPr="00D12FA3">
        <w:rPr>
          <w:sz w:val="24"/>
          <w:szCs w:val="24"/>
        </w:rPr>
        <w:t xml:space="preserve">evelop mechanisms for illustrating the value and utility of the North Atlantic LCC and nationwide network of </w:t>
      </w:r>
      <w:r>
        <w:rPr>
          <w:sz w:val="24"/>
          <w:szCs w:val="24"/>
        </w:rPr>
        <w:t>LCCs through storytelling including</w:t>
      </w:r>
      <w:r w:rsidRPr="00D12FA3">
        <w:rPr>
          <w:sz w:val="24"/>
          <w:szCs w:val="24"/>
        </w:rPr>
        <w:t xml:space="preserve"> print, multimedia, social media and multiple venues; and </w:t>
      </w:r>
      <w:r>
        <w:rPr>
          <w:sz w:val="24"/>
          <w:szCs w:val="24"/>
        </w:rPr>
        <w:t>d</w:t>
      </w:r>
      <w:r w:rsidRPr="00D12FA3">
        <w:rPr>
          <w:sz w:val="24"/>
          <w:szCs w:val="24"/>
        </w:rPr>
        <w:t>evelop internal communications strategies to strengthen support from within partner agencies and organizations.</w:t>
      </w:r>
    </w:p>
    <w:p w:rsidR="0063412C" w:rsidRPr="00916010" w:rsidRDefault="0063412C" w:rsidP="0063412C">
      <w:pPr>
        <w:pStyle w:val="ListParagraph"/>
        <w:ind w:left="0"/>
        <w:rPr>
          <w:sz w:val="24"/>
          <w:szCs w:val="24"/>
        </w:rPr>
      </w:pPr>
    </w:p>
    <w:p w:rsidR="004B5173" w:rsidRPr="00195EDE" w:rsidRDefault="004B5173" w:rsidP="00D73967">
      <w:pPr>
        <w:pStyle w:val="ListParagraph"/>
        <w:numPr>
          <w:ilvl w:val="0"/>
          <w:numId w:val="2"/>
        </w:numPr>
        <w:ind w:left="0"/>
        <w:rPr>
          <w:b/>
          <w:sz w:val="24"/>
          <w:szCs w:val="24"/>
        </w:rPr>
      </w:pPr>
      <w:r w:rsidRPr="00195EDE">
        <w:rPr>
          <w:b/>
          <w:sz w:val="24"/>
          <w:szCs w:val="24"/>
        </w:rPr>
        <w:t>Conservation targets next steps</w:t>
      </w:r>
    </w:p>
    <w:p w:rsidR="00724ED9" w:rsidRPr="00916010" w:rsidRDefault="00034461" w:rsidP="00D73967">
      <w:pPr>
        <w:pStyle w:val="ListParagraph"/>
        <w:numPr>
          <w:ilvl w:val="0"/>
          <w:numId w:val="1"/>
        </w:numPr>
        <w:ind w:left="0"/>
        <w:rPr>
          <w:sz w:val="24"/>
          <w:szCs w:val="24"/>
        </w:rPr>
      </w:pPr>
      <w:r>
        <w:rPr>
          <w:sz w:val="24"/>
          <w:szCs w:val="24"/>
        </w:rPr>
        <w:t xml:space="preserve">Ken discussed conservation targets to focus how much of what we need to do and </w:t>
      </w:r>
      <w:r w:rsidR="00724ED9" w:rsidRPr="00916010">
        <w:rPr>
          <w:sz w:val="24"/>
          <w:szCs w:val="24"/>
        </w:rPr>
        <w:t>where do we need to do it</w:t>
      </w:r>
      <w:r w:rsidR="0093381D" w:rsidRPr="00916010">
        <w:rPr>
          <w:sz w:val="24"/>
          <w:szCs w:val="24"/>
        </w:rPr>
        <w:t xml:space="preserve"> (next steps set forth in Handout 16)</w:t>
      </w:r>
      <w:r w:rsidR="00724ED9" w:rsidRPr="00916010">
        <w:rPr>
          <w:sz w:val="24"/>
          <w:szCs w:val="24"/>
        </w:rPr>
        <w:t>? Targets are our way of articulating what’s needed in terms of accomplish</w:t>
      </w:r>
      <w:r>
        <w:rPr>
          <w:sz w:val="24"/>
          <w:szCs w:val="24"/>
        </w:rPr>
        <w:t>ments.  There is increased interest and need</w:t>
      </w:r>
      <w:r w:rsidR="00724ED9" w:rsidRPr="00916010">
        <w:rPr>
          <w:sz w:val="24"/>
          <w:szCs w:val="24"/>
        </w:rPr>
        <w:t xml:space="preserve"> for the LC</w:t>
      </w:r>
      <w:r>
        <w:rPr>
          <w:sz w:val="24"/>
          <w:szCs w:val="24"/>
        </w:rPr>
        <w:t>Cs to coordinate across the network of LCCs</w:t>
      </w:r>
      <w:r w:rsidR="00724ED9" w:rsidRPr="00916010">
        <w:rPr>
          <w:sz w:val="24"/>
          <w:szCs w:val="24"/>
        </w:rPr>
        <w:t xml:space="preserve">.  There needs to be more articulation of what we’re trying to achieve.   </w:t>
      </w:r>
      <w:r w:rsidR="008C28C2" w:rsidRPr="00916010">
        <w:rPr>
          <w:sz w:val="24"/>
          <w:szCs w:val="24"/>
        </w:rPr>
        <w:t xml:space="preserve">We need to agree on terminology. We all have different interests, missions and responsibilities.  </w:t>
      </w:r>
      <w:r w:rsidR="00221AD0">
        <w:rPr>
          <w:sz w:val="24"/>
          <w:szCs w:val="24"/>
        </w:rPr>
        <w:t xml:space="preserve">The Fish and Wildlife Service and state fish and wildlife agencies </w:t>
      </w:r>
      <w:r w:rsidR="008C28C2" w:rsidRPr="00916010">
        <w:rPr>
          <w:sz w:val="24"/>
          <w:szCs w:val="24"/>
        </w:rPr>
        <w:t>need to rela</w:t>
      </w:r>
      <w:r w:rsidR="00221AD0">
        <w:rPr>
          <w:sz w:val="24"/>
          <w:szCs w:val="24"/>
        </w:rPr>
        <w:t xml:space="preserve">te all our work back to species but other agencies and organizations in </w:t>
      </w:r>
      <w:r>
        <w:rPr>
          <w:sz w:val="24"/>
          <w:szCs w:val="24"/>
        </w:rPr>
        <w:t>the LCC have different missions and goals.</w:t>
      </w:r>
    </w:p>
    <w:p w:rsidR="008C28C2" w:rsidRPr="008F74CA" w:rsidRDefault="00221AD0" w:rsidP="008F74CA">
      <w:pPr>
        <w:pStyle w:val="ListParagraph"/>
        <w:numPr>
          <w:ilvl w:val="0"/>
          <w:numId w:val="1"/>
        </w:numPr>
        <w:ind w:left="0"/>
        <w:rPr>
          <w:sz w:val="24"/>
          <w:szCs w:val="24"/>
        </w:rPr>
      </w:pPr>
      <w:r>
        <w:rPr>
          <w:sz w:val="24"/>
          <w:szCs w:val="24"/>
        </w:rPr>
        <w:t xml:space="preserve">Pete asked </w:t>
      </w:r>
      <w:r w:rsidR="008F74CA">
        <w:rPr>
          <w:sz w:val="24"/>
          <w:szCs w:val="24"/>
        </w:rPr>
        <w:t xml:space="preserve">why </w:t>
      </w:r>
      <w:r w:rsidR="00A30ED8" w:rsidRPr="00916010">
        <w:rPr>
          <w:sz w:val="24"/>
          <w:szCs w:val="24"/>
        </w:rPr>
        <w:t>there</w:t>
      </w:r>
      <w:r w:rsidR="008F74CA">
        <w:rPr>
          <w:sz w:val="24"/>
          <w:szCs w:val="24"/>
        </w:rPr>
        <w:t xml:space="preserve"> are</w:t>
      </w:r>
      <w:r w:rsidR="00A30ED8" w:rsidRPr="00916010">
        <w:rPr>
          <w:sz w:val="24"/>
          <w:szCs w:val="24"/>
        </w:rPr>
        <w:t xml:space="preserve"> no physi</w:t>
      </w:r>
      <w:r>
        <w:rPr>
          <w:sz w:val="24"/>
          <w:szCs w:val="24"/>
        </w:rPr>
        <w:t xml:space="preserve">cal/chemical indicators in the </w:t>
      </w:r>
      <w:r w:rsidR="00034461">
        <w:rPr>
          <w:sz w:val="24"/>
          <w:szCs w:val="24"/>
        </w:rPr>
        <w:t>list.</w:t>
      </w:r>
      <w:r w:rsidR="008F74CA">
        <w:rPr>
          <w:sz w:val="24"/>
          <w:szCs w:val="24"/>
        </w:rPr>
        <w:t xml:space="preserve"> </w:t>
      </w:r>
      <w:r w:rsidR="00034461" w:rsidRPr="008F74CA">
        <w:rPr>
          <w:sz w:val="24"/>
          <w:szCs w:val="24"/>
        </w:rPr>
        <w:t>Ken replied that t</w:t>
      </w:r>
      <w:r w:rsidR="00A30ED8" w:rsidRPr="008F74CA">
        <w:rPr>
          <w:sz w:val="24"/>
          <w:szCs w:val="24"/>
        </w:rPr>
        <w:t xml:space="preserve">his </w:t>
      </w:r>
      <w:r w:rsidR="00034461" w:rsidRPr="008F74CA">
        <w:rPr>
          <w:sz w:val="24"/>
          <w:szCs w:val="24"/>
        </w:rPr>
        <w:t xml:space="preserve">list </w:t>
      </w:r>
      <w:r w:rsidR="00A30ED8" w:rsidRPr="008F74CA">
        <w:rPr>
          <w:sz w:val="24"/>
          <w:szCs w:val="24"/>
        </w:rPr>
        <w:t xml:space="preserve">was not meant to be inclusive, just to give examples. </w:t>
      </w:r>
      <w:r w:rsidR="008C28C2" w:rsidRPr="008F74CA">
        <w:rPr>
          <w:sz w:val="24"/>
          <w:szCs w:val="24"/>
        </w:rPr>
        <w:t>We need to integrate the various co</w:t>
      </w:r>
      <w:r w:rsidRPr="008F74CA">
        <w:rPr>
          <w:sz w:val="24"/>
          <w:szCs w:val="24"/>
        </w:rPr>
        <w:t>mponents—habitats, species, ecological function, etc.</w:t>
      </w:r>
    </w:p>
    <w:p w:rsidR="00A30ED8" w:rsidRPr="00916010" w:rsidRDefault="00916010" w:rsidP="00D73967">
      <w:pPr>
        <w:pStyle w:val="ListParagraph"/>
        <w:numPr>
          <w:ilvl w:val="0"/>
          <w:numId w:val="1"/>
        </w:numPr>
        <w:ind w:left="0"/>
        <w:rPr>
          <w:sz w:val="24"/>
          <w:szCs w:val="24"/>
        </w:rPr>
      </w:pPr>
      <w:r w:rsidRPr="00916010">
        <w:rPr>
          <w:sz w:val="24"/>
          <w:szCs w:val="24"/>
        </w:rPr>
        <w:t>Patty</w:t>
      </w:r>
      <w:r w:rsidR="00034461">
        <w:rPr>
          <w:sz w:val="24"/>
          <w:szCs w:val="24"/>
        </w:rPr>
        <w:t xml:space="preserve"> asked how </w:t>
      </w:r>
      <w:r w:rsidR="00A30ED8" w:rsidRPr="00916010">
        <w:rPr>
          <w:sz w:val="24"/>
          <w:szCs w:val="24"/>
        </w:rPr>
        <w:t>this</w:t>
      </w:r>
      <w:r w:rsidR="00034461">
        <w:rPr>
          <w:sz w:val="24"/>
          <w:szCs w:val="24"/>
        </w:rPr>
        <w:t xml:space="preserve"> setting of targets will happen.</w:t>
      </w:r>
      <w:r w:rsidR="00A30ED8" w:rsidRPr="00916010">
        <w:rPr>
          <w:sz w:val="24"/>
          <w:szCs w:val="24"/>
        </w:rPr>
        <w:t xml:space="preserve"> It is a monumental task, and important to do, and will have large implications.</w:t>
      </w:r>
    </w:p>
    <w:p w:rsidR="00A30ED8" w:rsidRPr="00916010" w:rsidRDefault="008F74CA" w:rsidP="00D73967">
      <w:pPr>
        <w:pStyle w:val="ListParagraph"/>
        <w:numPr>
          <w:ilvl w:val="0"/>
          <w:numId w:val="1"/>
        </w:numPr>
        <w:ind w:left="0"/>
        <w:rPr>
          <w:sz w:val="24"/>
          <w:szCs w:val="24"/>
        </w:rPr>
      </w:pPr>
      <w:r>
        <w:rPr>
          <w:sz w:val="24"/>
          <w:szCs w:val="24"/>
        </w:rPr>
        <w:t>Marvin added that</w:t>
      </w:r>
      <w:r w:rsidR="00A30ED8" w:rsidRPr="00916010">
        <w:rPr>
          <w:sz w:val="24"/>
          <w:szCs w:val="24"/>
        </w:rPr>
        <w:t xml:space="preserve"> perhaps focus on three pilot areas, or subregions?</w:t>
      </w:r>
    </w:p>
    <w:p w:rsidR="00CA4A78" w:rsidRPr="00221AD0" w:rsidRDefault="00A30ED8" w:rsidP="00221AD0">
      <w:pPr>
        <w:pStyle w:val="ListParagraph"/>
        <w:numPr>
          <w:ilvl w:val="0"/>
          <w:numId w:val="1"/>
        </w:numPr>
        <w:ind w:left="0"/>
        <w:rPr>
          <w:sz w:val="24"/>
          <w:szCs w:val="24"/>
        </w:rPr>
      </w:pPr>
      <w:r w:rsidRPr="00916010">
        <w:rPr>
          <w:sz w:val="24"/>
          <w:szCs w:val="24"/>
        </w:rPr>
        <w:t xml:space="preserve">Steve </w:t>
      </w:r>
      <w:r w:rsidR="00221AD0">
        <w:rPr>
          <w:sz w:val="24"/>
          <w:szCs w:val="24"/>
        </w:rPr>
        <w:t xml:space="preserve">asked that we </w:t>
      </w:r>
      <w:r w:rsidR="00CA4A78" w:rsidRPr="00916010">
        <w:rPr>
          <w:sz w:val="24"/>
          <w:szCs w:val="24"/>
        </w:rPr>
        <w:t>try to align with the 13-state effort rather than br</w:t>
      </w:r>
      <w:r w:rsidR="00221AD0">
        <w:rPr>
          <w:sz w:val="24"/>
          <w:szCs w:val="24"/>
        </w:rPr>
        <w:t xml:space="preserve">eak out into smaller landscapes at first; Ken agreed that </w:t>
      </w:r>
      <w:r w:rsidR="00CA4A78" w:rsidRPr="00221AD0">
        <w:rPr>
          <w:sz w:val="24"/>
          <w:szCs w:val="24"/>
        </w:rPr>
        <w:t xml:space="preserve">need to do </w:t>
      </w:r>
      <w:r w:rsidR="00221AD0">
        <w:rPr>
          <w:sz w:val="24"/>
          <w:szCs w:val="24"/>
        </w:rPr>
        <w:t xml:space="preserve">it </w:t>
      </w:r>
      <w:r w:rsidR="00CA4A78" w:rsidRPr="00221AD0">
        <w:rPr>
          <w:sz w:val="24"/>
          <w:szCs w:val="24"/>
        </w:rPr>
        <w:t>at a regional scale</w:t>
      </w:r>
      <w:r w:rsidR="00221AD0">
        <w:rPr>
          <w:sz w:val="24"/>
          <w:szCs w:val="24"/>
        </w:rPr>
        <w:t>.  D</w:t>
      </w:r>
      <w:r w:rsidR="00CA4A78" w:rsidRPr="00221AD0">
        <w:rPr>
          <w:sz w:val="24"/>
          <w:szCs w:val="24"/>
        </w:rPr>
        <w:t>irector of USFWS</w:t>
      </w:r>
      <w:r w:rsidR="00221AD0">
        <w:rPr>
          <w:sz w:val="24"/>
          <w:szCs w:val="24"/>
        </w:rPr>
        <w:t xml:space="preserve"> Dan Ashe is looking for surrogate species targets</w:t>
      </w:r>
      <w:r w:rsidR="00CA4A78" w:rsidRPr="00221AD0">
        <w:rPr>
          <w:sz w:val="24"/>
          <w:szCs w:val="24"/>
        </w:rPr>
        <w:t xml:space="preserve"> by the end of the year; looking for a direction, not </w:t>
      </w:r>
      <w:r w:rsidR="00221AD0">
        <w:rPr>
          <w:sz w:val="24"/>
          <w:szCs w:val="24"/>
        </w:rPr>
        <w:t>final tar</w:t>
      </w:r>
      <w:r w:rsidR="00CA4A78" w:rsidRPr="00221AD0">
        <w:rPr>
          <w:sz w:val="24"/>
          <w:szCs w:val="24"/>
        </w:rPr>
        <w:t>gets.</w:t>
      </w:r>
    </w:p>
    <w:p w:rsidR="00CA4A78" w:rsidRPr="00916010" w:rsidRDefault="00221AD0" w:rsidP="00D73967">
      <w:pPr>
        <w:pStyle w:val="ListParagraph"/>
        <w:numPr>
          <w:ilvl w:val="0"/>
          <w:numId w:val="1"/>
        </w:numPr>
        <w:ind w:left="0"/>
        <w:rPr>
          <w:sz w:val="24"/>
          <w:szCs w:val="24"/>
        </w:rPr>
      </w:pPr>
      <w:proofErr w:type="spellStart"/>
      <w:r>
        <w:rPr>
          <w:sz w:val="24"/>
          <w:szCs w:val="24"/>
        </w:rPr>
        <w:t>Jad</w:t>
      </w:r>
      <w:proofErr w:type="spellEnd"/>
      <w:r>
        <w:rPr>
          <w:sz w:val="24"/>
          <w:szCs w:val="24"/>
        </w:rPr>
        <w:t xml:space="preserve"> agreed that </w:t>
      </w:r>
      <w:r w:rsidR="00CA4A78" w:rsidRPr="00916010">
        <w:rPr>
          <w:sz w:val="24"/>
          <w:szCs w:val="24"/>
        </w:rPr>
        <w:t>this could be really important; demonstration projects should be tied in. Out West, using Sage Grouse as a conservation target has drawn a huge amount of resources, which is an example of incentives for establishing targets.</w:t>
      </w:r>
    </w:p>
    <w:p w:rsidR="00CA4A78" w:rsidRPr="00916010" w:rsidRDefault="00221AD0" w:rsidP="00D73967">
      <w:pPr>
        <w:pStyle w:val="ListParagraph"/>
        <w:numPr>
          <w:ilvl w:val="0"/>
          <w:numId w:val="1"/>
        </w:numPr>
        <w:ind w:left="0"/>
        <w:rPr>
          <w:sz w:val="24"/>
          <w:szCs w:val="24"/>
        </w:rPr>
      </w:pPr>
      <w:r>
        <w:rPr>
          <w:sz w:val="24"/>
          <w:szCs w:val="24"/>
        </w:rPr>
        <w:lastRenderedPageBreak/>
        <w:t>John noted that it</w:t>
      </w:r>
      <w:r w:rsidR="00CA4A78" w:rsidRPr="00916010">
        <w:rPr>
          <w:sz w:val="24"/>
          <w:szCs w:val="24"/>
        </w:rPr>
        <w:t xml:space="preserve"> should not just recycle existing population goals but should truly get at a better understanding of future status of the species. Need to consider the full spectrum of management actions that can be taken.</w:t>
      </w:r>
    </w:p>
    <w:p w:rsidR="0075170F" w:rsidRPr="00916010" w:rsidRDefault="00221AD0" w:rsidP="00D73967">
      <w:pPr>
        <w:pStyle w:val="ListParagraph"/>
        <w:numPr>
          <w:ilvl w:val="0"/>
          <w:numId w:val="1"/>
        </w:numPr>
        <w:ind w:left="0"/>
        <w:rPr>
          <w:sz w:val="24"/>
          <w:szCs w:val="24"/>
        </w:rPr>
      </w:pPr>
      <w:r>
        <w:rPr>
          <w:sz w:val="24"/>
          <w:szCs w:val="24"/>
        </w:rPr>
        <w:t xml:space="preserve">Ken noted that </w:t>
      </w:r>
      <w:r w:rsidR="00CA4A78" w:rsidRPr="00916010">
        <w:rPr>
          <w:sz w:val="24"/>
          <w:szCs w:val="24"/>
        </w:rPr>
        <w:t>we n</w:t>
      </w:r>
      <w:r w:rsidR="00006244" w:rsidRPr="00916010">
        <w:rPr>
          <w:sz w:val="24"/>
          <w:szCs w:val="24"/>
        </w:rPr>
        <w:t xml:space="preserve">eed to </w:t>
      </w:r>
      <w:r w:rsidR="00CA4A78" w:rsidRPr="00916010">
        <w:rPr>
          <w:sz w:val="24"/>
          <w:szCs w:val="24"/>
        </w:rPr>
        <w:t xml:space="preserve">focus on what we can do as an </w:t>
      </w:r>
      <w:r w:rsidR="00006244" w:rsidRPr="00916010">
        <w:rPr>
          <w:sz w:val="24"/>
          <w:szCs w:val="24"/>
        </w:rPr>
        <w:t xml:space="preserve">LCC that will </w:t>
      </w:r>
      <w:r>
        <w:rPr>
          <w:sz w:val="24"/>
          <w:szCs w:val="24"/>
        </w:rPr>
        <w:t xml:space="preserve">help achieve species </w:t>
      </w:r>
      <w:r w:rsidR="00CA4A78" w:rsidRPr="00916010">
        <w:rPr>
          <w:sz w:val="24"/>
          <w:szCs w:val="24"/>
        </w:rPr>
        <w:t>targets.</w:t>
      </w:r>
    </w:p>
    <w:p w:rsidR="0075170F" w:rsidRPr="00916010" w:rsidRDefault="00916010" w:rsidP="00D73967">
      <w:pPr>
        <w:pStyle w:val="ListParagraph"/>
        <w:numPr>
          <w:ilvl w:val="0"/>
          <w:numId w:val="1"/>
        </w:numPr>
        <w:ind w:left="0"/>
        <w:rPr>
          <w:sz w:val="24"/>
          <w:szCs w:val="24"/>
        </w:rPr>
      </w:pPr>
      <w:r w:rsidRPr="00916010">
        <w:rPr>
          <w:sz w:val="24"/>
          <w:szCs w:val="24"/>
        </w:rPr>
        <w:t>Patty</w:t>
      </w:r>
      <w:r w:rsidR="00221AD0">
        <w:rPr>
          <w:sz w:val="24"/>
          <w:szCs w:val="24"/>
        </w:rPr>
        <w:t xml:space="preserve"> </w:t>
      </w:r>
      <w:r w:rsidR="008F74CA">
        <w:rPr>
          <w:sz w:val="24"/>
          <w:szCs w:val="24"/>
        </w:rPr>
        <w:t xml:space="preserve">noted that </w:t>
      </w:r>
      <w:r w:rsidR="0075170F" w:rsidRPr="00916010">
        <w:rPr>
          <w:sz w:val="24"/>
          <w:szCs w:val="24"/>
        </w:rPr>
        <w:t xml:space="preserve">we need to differentiate between </w:t>
      </w:r>
      <w:r w:rsidR="0075170F" w:rsidRPr="00916010">
        <w:rPr>
          <w:sz w:val="24"/>
          <w:szCs w:val="24"/>
          <w:u w:val="single"/>
        </w:rPr>
        <w:t>what</w:t>
      </w:r>
      <w:r w:rsidR="0075170F" w:rsidRPr="00916010">
        <w:rPr>
          <w:sz w:val="24"/>
          <w:szCs w:val="24"/>
        </w:rPr>
        <w:t xml:space="preserve"> should be done and </w:t>
      </w:r>
      <w:r w:rsidR="0075170F" w:rsidRPr="00916010">
        <w:rPr>
          <w:sz w:val="24"/>
          <w:szCs w:val="24"/>
          <w:u w:val="single"/>
        </w:rPr>
        <w:t>how</w:t>
      </w:r>
      <w:r w:rsidR="0075170F" w:rsidRPr="00916010">
        <w:rPr>
          <w:sz w:val="24"/>
          <w:szCs w:val="24"/>
        </w:rPr>
        <w:t xml:space="preserve"> to do it. We can agree about where we are going, and retain unfettered discussions on how to get there.</w:t>
      </w:r>
    </w:p>
    <w:p w:rsidR="00006244" w:rsidRPr="00916010" w:rsidRDefault="0075170F" w:rsidP="00D73967">
      <w:pPr>
        <w:pStyle w:val="ListParagraph"/>
        <w:numPr>
          <w:ilvl w:val="0"/>
          <w:numId w:val="1"/>
        </w:numPr>
        <w:ind w:left="0"/>
        <w:rPr>
          <w:sz w:val="24"/>
          <w:szCs w:val="24"/>
        </w:rPr>
      </w:pPr>
      <w:r w:rsidRPr="00916010">
        <w:rPr>
          <w:sz w:val="24"/>
          <w:szCs w:val="24"/>
        </w:rPr>
        <w:t>Marvin -- w</w:t>
      </w:r>
      <w:r w:rsidR="00006244" w:rsidRPr="00916010">
        <w:rPr>
          <w:sz w:val="24"/>
          <w:szCs w:val="24"/>
        </w:rPr>
        <w:t xml:space="preserve">e should </w:t>
      </w:r>
      <w:r w:rsidRPr="00916010">
        <w:rPr>
          <w:sz w:val="24"/>
          <w:szCs w:val="24"/>
        </w:rPr>
        <w:t xml:space="preserve">focus on the most climate-sensitive </w:t>
      </w:r>
      <w:r w:rsidR="00006244" w:rsidRPr="00916010">
        <w:rPr>
          <w:sz w:val="24"/>
          <w:szCs w:val="24"/>
        </w:rPr>
        <w:t xml:space="preserve">species </w:t>
      </w:r>
      <w:r w:rsidRPr="00916010">
        <w:rPr>
          <w:sz w:val="24"/>
          <w:szCs w:val="24"/>
        </w:rPr>
        <w:t>and use those for planning.</w:t>
      </w:r>
    </w:p>
    <w:p w:rsidR="00006244" w:rsidRPr="00916010" w:rsidRDefault="00034461" w:rsidP="00D73967">
      <w:pPr>
        <w:pStyle w:val="ListParagraph"/>
        <w:numPr>
          <w:ilvl w:val="0"/>
          <w:numId w:val="1"/>
        </w:numPr>
        <w:ind w:left="0"/>
        <w:rPr>
          <w:sz w:val="24"/>
          <w:szCs w:val="24"/>
        </w:rPr>
      </w:pPr>
      <w:r>
        <w:rPr>
          <w:sz w:val="24"/>
          <w:szCs w:val="24"/>
        </w:rPr>
        <w:t>Zoe noted that w</w:t>
      </w:r>
      <w:r w:rsidR="0075170F" w:rsidRPr="00916010">
        <w:rPr>
          <w:sz w:val="24"/>
          <w:szCs w:val="24"/>
        </w:rPr>
        <w:t>e c</w:t>
      </w:r>
      <w:r w:rsidR="00006244" w:rsidRPr="00916010">
        <w:rPr>
          <w:sz w:val="24"/>
          <w:szCs w:val="24"/>
        </w:rPr>
        <w:t>ould pull in t</w:t>
      </w:r>
      <w:r w:rsidR="00153D20" w:rsidRPr="00916010">
        <w:rPr>
          <w:sz w:val="24"/>
          <w:szCs w:val="24"/>
        </w:rPr>
        <w:t xml:space="preserve">he expertise of </w:t>
      </w:r>
      <w:r w:rsidR="0075170F" w:rsidRPr="00916010">
        <w:rPr>
          <w:sz w:val="24"/>
          <w:szCs w:val="24"/>
        </w:rPr>
        <w:t xml:space="preserve">the </w:t>
      </w:r>
      <w:r w:rsidR="00153D20" w:rsidRPr="00916010">
        <w:rPr>
          <w:sz w:val="24"/>
          <w:szCs w:val="24"/>
        </w:rPr>
        <w:t>W</w:t>
      </w:r>
      <w:r w:rsidR="0075170F" w:rsidRPr="00916010">
        <w:rPr>
          <w:sz w:val="24"/>
          <w:szCs w:val="24"/>
        </w:rPr>
        <w:t xml:space="preserve">ildlife Conservation Society’s </w:t>
      </w:r>
      <w:r w:rsidR="00153D20" w:rsidRPr="00916010">
        <w:rPr>
          <w:sz w:val="24"/>
          <w:szCs w:val="24"/>
        </w:rPr>
        <w:t>C</w:t>
      </w:r>
      <w:r w:rsidR="0075170F" w:rsidRPr="00916010">
        <w:rPr>
          <w:sz w:val="24"/>
          <w:szCs w:val="24"/>
        </w:rPr>
        <w:t xml:space="preserve">onservation </w:t>
      </w:r>
      <w:r w:rsidR="00153D20" w:rsidRPr="00916010">
        <w:rPr>
          <w:sz w:val="24"/>
          <w:szCs w:val="24"/>
        </w:rPr>
        <w:t>S</w:t>
      </w:r>
      <w:r w:rsidR="0075170F" w:rsidRPr="00916010">
        <w:rPr>
          <w:sz w:val="24"/>
          <w:szCs w:val="24"/>
        </w:rPr>
        <w:t>upport Team. They are working with another LCC and may be able to help us.</w:t>
      </w:r>
    </w:p>
    <w:p w:rsidR="0075170F" w:rsidRPr="00916010" w:rsidRDefault="00034461" w:rsidP="00D73967">
      <w:pPr>
        <w:pStyle w:val="ListParagraph"/>
        <w:numPr>
          <w:ilvl w:val="0"/>
          <w:numId w:val="1"/>
        </w:numPr>
        <w:ind w:left="0"/>
        <w:rPr>
          <w:sz w:val="24"/>
          <w:szCs w:val="24"/>
        </w:rPr>
      </w:pPr>
      <w:r>
        <w:rPr>
          <w:sz w:val="24"/>
          <w:szCs w:val="24"/>
        </w:rPr>
        <w:t>Andrew added that</w:t>
      </w:r>
      <w:r w:rsidR="0075170F" w:rsidRPr="00916010">
        <w:rPr>
          <w:sz w:val="24"/>
          <w:szCs w:val="24"/>
        </w:rPr>
        <w:t xml:space="preserve"> in addition to moving forward with </w:t>
      </w:r>
      <w:r>
        <w:rPr>
          <w:sz w:val="24"/>
          <w:szCs w:val="24"/>
        </w:rPr>
        <w:t>initial targets</w:t>
      </w:r>
      <w:r w:rsidR="0075170F" w:rsidRPr="00916010">
        <w:rPr>
          <w:sz w:val="24"/>
          <w:szCs w:val="24"/>
        </w:rPr>
        <w:t xml:space="preserve">, in parallel </w:t>
      </w:r>
      <w:r w:rsidR="00006244" w:rsidRPr="00916010">
        <w:rPr>
          <w:sz w:val="24"/>
          <w:szCs w:val="24"/>
        </w:rPr>
        <w:t xml:space="preserve">we can learn from </w:t>
      </w:r>
      <w:r w:rsidR="0075170F" w:rsidRPr="00916010">
        <w:rPr>
          <w:sz w:val="24"/>
          <w:szCs w:val="24"/>
        </w:rPr>
        <w:t xml:space="preserve">the </w:t>
      </w:r>
      <w:r w:rsidR="00006244" w:rsidRPr="00916010">
        <w:rPr>
          <w:sz w:val="24"/>
          <w:szCs w:val="24"/>
        </w:rPr>
        <w:t>D</w:t>
      </w:r>
      <w:r w:rsidR="0075170F" w:rsidRPr="00916010">
        <w:rPr>
          <w:sz w:val="24"/>
          <w:szCs w:val="24"/>
        </w:rPr>
        <w:t>esigning Sustainable Landscapes conservation design work</w:t>
      </w:r>
      <w:r>
        <w:rPr>
          <w:sz w:val="24"/>
          <w:szCs w:val="24"/>
        </w:rPr>
        <w:t xml:space="preserve"> about potential species-habitat and ecological integrity metrics</w:t>
      </w:r>
      <w:r w:rsidR="008F74CA">
        <w:rPr>
          <w:sz w:val="24"/>
          <w:szCs w:val="24"/>
        </w:rPr>
        <w:t xml:space="preserve"> at regional and sub-regional scales.</w:t>
      </w:r>
    </w:p>
    <w:p w:rsidR="0075170F" w:rsidRPr="008F74CA" w:rsidRDefault="0063412C" w:rsidP="008F74CA">
      <w:pPr>
        <w:pStyle w:val="ListParagraph"/>
        <w:numPr>
          <w:ilvl w:val="0"/>
          <w:numId w:val="1"/>
        </w:numPr>
        <w:ind w:left="0"/>
        <w:rPr>
          <w:sz w:val="24"/>
          <w:szCs w:val="24"/>
        </w:rPr>
      </w:pPr>
      <w:r>
        <w:rPr>
          <w:sz w:val="24"/>
          <w:szCs w:val="24"/>
        </w:rPr>
        <w:t xml:space="preserve">Ken </w:t>
      </w:r>
      <w:proofErr w:type="spellStart"/>
      <w:r>
        <w:rPr>
          <w:sz w:val="24"/>
          <w:szCs w:val="24"/>
        </w:rPr>
        <w:t>Elowe</w:t>
      </w:r>
      <w:proofErr w:type="spellEnd"/>
      <w:r>
        <w:rPr>
          <w:sz w:val="24"/>
          <w:szCs w:val="24"/>
        </w:rPr>
        <w:t xml:space="preserve"> and LCC staff </w:t>
      </w:r>
      <w:r w:rsidRPr="00916010">
        <w:rPr>
          <w:sz w:val="24"/>
          <w:szCs w:val="24"/>
        </w:rPr>
        <w:t xml:space="preserve">will </w:t>
      </w:r>
      <w:r>
        <w:rPr>
          <w:sz w:val="24"/>
          <w:szCs w:val="24"/>
        </w:rPr>
        <w:t>determine the capacity we need to set and evaluate targets with a conservation targets team.</w:t>
      </w:r>
      <w:r w:rsidR="008F74CA">
        <w:rPr>
          <w:sz w:val="24"/>
          <w:szCs w:val="24"/>
        </w:rPr>
        <w:t xml:space="preserve">  </w:t>
      </w:r>
      <w:r w:rsidR="00034461" w:rsidRPr="008F74CA">
        <w:rPr>
          <w:sz w:val="24"/>
          <w:szCs w:val="24"/>
        </w:rPr>
        <w:t xml:space="preserve">Andrew emphasized the importance of </w:t>
      </w:r>
      <w:r w:rsidR="0075170F" w:rsidRPr="008F74CA">
        <w:rPr>
          <w:sz w:val="24"/>
          <w:szCs w:val="24"/>
        </w:rPr>
        <w:t>more participation in this work.</w:t>
      </w:r>
    </w:p>
    <w:p w:rsidR="00006244" w:rsidRDefault="00221AD0" w:rsidP="00D73967">
      <w:pPr>
        <w:pStyle w:val="ListParagraph"/>
        <w:numPr>
          <w:ilvl w:val="0"/>
          <w:numId w:val="1"/>
        </w:numPr>
        <w:ind w:left="0"/>
        <w:rPr>
          <w:sz w:val="24"/>
          <w:szCs w:val="24"/>
        </w:rPr>
      </w:pPr>
      <w:r>
        <w:rPr>
          <w:sz w:val="24"/>
          <w:szCs w:val="24"/>
        </w:rPr>
        <w:t xml:space="preserve">Pete noted that </w:t>
      </w:r>
      <w:r w:rsidR="0075170F" w:rsidRPr="00916010">
        <w:rPr>
          <w:sz w:val="24"/>
          <w:szCs w:val="24"/>
        </w:rPr>
        <w:t>there are a number of groups out there who have already define</w:t>
      </w:r>
      <w:r w:rsidR="00034461">
        <w:rPr>
          <w:sz w:val="24"/>
          <w:szCs w:val="24"/>
        </w:rPr>
        <w:t>d and identified</w:t>
      </w:r>
      <w:r w:rsidR="0075170F" w:rsidRPr="00916010">
        <w:rPr>
          <w:sz w:val="24"/>
          <w:szCs w:val="24"/>
        </w:rPr>
        <w:t xml:space="preserve"> indicators that we should draw from, such as EPA and the climate change research program.</w:t>
      </w:r>
      <w:r w:rsidR="00006244" w:rsidRPr="00916010">
        <w:rPr>
          <w:sz w:val="24"/>
          <w:szCs w:val="24"/>
        </w:rPr>
        <w:t xml:space="preserve"> </w:t>
      </w:r>
    </w:p>
    <w:p w:rsidR="0063412C" w:rsidRPr="00916010" w:rsidRDefault="0063412C" w:rsidP="0063412C">
      <w:pPr>
        <w:pStyle w:val="ListParagraph"/>
        <w:ind w:left="0"/>
        <w:rPr>
          <w:sz w:val="24"/>
          <w:szCs w:val="24"/>
        </w:rPr>
      </w:pPr>
    </w:p>
    <w:p w:rsidR="004B5173" w:rsidRPr="00221AD0" w:rsidRDefault="004B5173" w:rsidP="00D73967">
      <w:pPr>
        <w:pStyle w:val="ListParagraph"/>
        <w:numPr>
          <w:ilvl w:val="0"/>
          <w:numId w:val="2"/>
        </w:numPr>
        <w:ind w:left="0"/>
        <w:rPr>
          <w:b/>
          <w:sz w:val="24"/>
          <w:szCs w:val="24"/>
        </w:rPr>
      </w:pPr>
      <w:r w:rsidRPr="00221AD0">
        <w:rPr>
          <w:b/>
          <w:sz w:val="24"/>
          <w:szCs w:val="24"/>
        </w:rPr>
        <w:t>Revisit action items and next steps; other business</w:t>
      </w:r>
    </w:p>
    <w:p w:rsidR="0075170F" w:rsidRPr="00916010" w:rsidRDefault="00916010" w:rsidP="00D73967">
      <w:pPr>
        <w:pStyle w:val="ListParagraph"/>
        <w:numPr>
          <w:ilvl w:val="0"/>
          <w:numId w:val="1"/>
        </w:numPr>
        <w:ind w:left="0"/>
        <w:rPr>
          <w:sz w:val="24"/>
          <w:szCs w:val="24"/>
        </w:rPr>
      </w:pPr>
      <w:r w:rsidRPr="00916010">
        <w:rPr>
          <w:sz w:val="24"/>
          <w:szCs w:val="24"/>
        </w:rPr>
        <w:t>Patty</w:t>
      </w:r>
      <w:r w:rsidR="00034461">
        <w:rPr>
          <w:sz w:val="24"/>
          <w:szCs w:val="24"/>
        </w:rPr>
        <w:t xml:space="preserve"> proposed</w:t>
      </w:r>
      <w:r w:rsidR="0075170F" w:rsidRPr="00916010">
        <w:rPr>
          <w:sz w:val="24"/>
          <w:szCs w:val="24"/>
        </w:rPr>
        <w:t xml:space="preserve"> a fall two</w:t>
      </w:r>
      <w:r w:rsidR="00034461">
        <w:rPr>
          <w:sz w:val="24"/>
          <w:szCs w:val="24"/>
        </w:rPr>
        <w:t>-</w:t>
      </w:r>
      <w:r w:rsidR="0075170F" w:rsidRPr="00916010">
        <w:rPr>
          <w:sz w:val="24"/>
          <w:szCs w:val="24"/>
        </w:rPr>
        <w:t>day meeting, broken off from the Northeast Directors meeting. Give updates by phone, and reserve the meeting for discourse.</w:t>
      </w:r>
    </w:p>
    <w:p w:rsidR="0075170F" w:rsidRPr="00916010" w:rsidRDefault="00034461" w:rsidP="00D73967">
      <w:pPr>
        <w:pStyle w:val="ListParagraph"/>
        <w:numPr>
          <w:ilvl w:val="0"/>
          <w:numId w:val="1"/>
        </w:numPr>
        <w:ind w:left="0"/>
        <w:rPr>
          <w:sz w:val="24"/>
          <w:szCs w:val="24"/>
        </w:rPr>
      </w:pPr>
      <w:r>
        <w:rPr>
          <w:sz w:val="24"/>
          <w:szCs w:val="24"/>
        </w:rPr>
        <w:t xml:space="preserve">Cathy </w:t>
      </w:r>
      <w:r w:rsidR="008F74CA">
        <w:rPr>
          <w:sz w:val="24"/>
          <w:szCs w:val="24"/>
        </w:rPr>
        <w:t xml:space="preserve">noted that alternatively, we could </w:t>
      </w:r>
      <w:r w:rsidR="0075170F" w:rsidRPr="00916010">
        <w:rPr>
          <w:sz w:val="24"/>
          <w:szCs w:val="24"/>
        </w:rPr>
        <w:t xml:space="preserve">keep </w:t>
      </w:r>
      <w:r w:rsidR="008F74CA">
        <w:rPr>
          <w:sz w:val="24"/>
          <w:szCs w:val="24"/>
        </w:rPr>
        <w:t xml:space="preserve">it </w:t>
      </w:r>
      <w:r w:rsidR="0075170F" w:rsidRPr="00916010">
        <w:rPr>
          <w:sz w:val="24"/>
          <w:szCs w:val="24"/>
        </w:rPr>
        <w:t>as a one-day meeting, but get the housekeeping components out of the way in advance. (Also notes a correction needed in map in Annual Report</w:t>
      </w:r>
      <w:r w:rsidR="00221AD0">
        <w:rPr>
          <w:sz w:val="24"/>
          <w:szCs w:val="24"/>
        </w:rPr>
        <w:t xml:space="preserve"> – no Rhode Island!</w:t>
      </w:r>
      <w:r w:rsidR="0075170F" w:rsidRPr="00916010">
        <w:rPr>
          <w:sz w:val="24"/>
          <w:szCs w:val="24"/>
        </w:rPr>
        <w:t>)</w:t>
      </w:r>
    </w:p>
    <w:p w:rsidR="00A37285" w:rsidRPr="00916010" w:rsidRDefault="00A37285" w:rsidP="00D73967">
      <w:pPr>
        <w:pStyle w:val="ListParagraph"/>
        <w:numPr>
          <w:ilvl w:val="0"/>
          <w:numId w:val="1"/>
        </w:numPr>
        <w:ind w:left="0"/>
        <w:rPr>
          <w:sz w:val="24"/>
          <w:szCs w:val="24"/>
        </w:rPr>
      </w:pPr>
      <w:r w:rsidRPr="00916010">
        <w:rPr>
          <w:sz w:val="24"/>
          <w:szCs w:val="24"/>
        </w:rPr>
        <w:t>Andrew</w:t>
      </w:r>
      <w:r w:rsidR="00034461">
        <w:rPr>
          <w:sz w:val="24"/>
          <w:szCs w:val="24"/>
        </w:rPr>
        <w:t xml:space="preserve"> noted that </w:t>
      </w:r>
      <w:r w:rsidRPr="00916010">
        <w:rPr>
          <w:sz w:val="24"/>
          <w:szCs w:val="24"/>
        </w:rPr>
        <w:t xml:space="preserve">the report will be revised to reflect this and other comments </w:t>
      </w:r>
      <w:proofErr w:type="gramStart"/>
      <w:r w:rsidRPr="00916010">
        <w:rPr>
          <w:sz w:val="24"/>
          <w:szCs w:val="24"/>
        </w:rPr>
        <w:t>raised</w:t>
      </w:r>
      <w:proofErr w:type="gramEnd"/>
      <w:r w:rsidRPr="00916010">
        <w:rPr>
          <w:sz w:val="24"/>
          <w:szCs w:val="24"/>
        </w:rPr>
        <w:t>.</w:t>
      </w:r>
    </w:p>
    <w:p w:rsidR="00221AD0" w:rsidRDefault="00034461" w:rsidP="00D73967">
      <w:pPr>
        <w:pStyle w:val="ListParagraph"/>
        <w:numPr>
          <w:ilvl w:val="0"/>
          <w:numId w:val="1"/>
        </w:numPr>
        <w:ind w:left="0"/>
        <w:rPr>
          <w:sz w:val="24"/>
          <w:szCs w:val="24"/>
        </w:rPr>
      </w:pPr>
      <w:r>
        <w:rPr>
          <w:sz w:val="24"/>
          <w:szCs w:val="24"/>
        </w:rPr>
        <w:t>Ken t</w:t>
      </w:r>
      <w:r w:rsidR="008F74CA">
        <w:rPr>
          <w:sz w:val="24"/>
          <w:szCs w:val="24"/>
        </w:rPr>
        <w:t>hanked</w:t>
      </w:r>
      <w:r w:rsidR="00A37285" w:rsidRPr="00916010">
        <w:rPr>
          <w:sz w:val="24"/>
          <w:szCs w:val="24"/>
        </w:rPr>
        <w:t xml:space="preserve"> participants for contributions</w:t>
      </w:r>
    </w:p>
    <w:p w:rsidR="008F74CA" w:rsidRDefault="008F74CA" w:rsidP="008F74CA">
      <w:pPr>
        <w:pStyle w:val="ListParagraph"/>
        <w:ind w:left="0"/>
        <w:rPr>
          <w:sz w:val="24"/>
          <w:szCs w:val="24"/>
        </w:rPr>
      </w:pPr>
    </w:p>
    <w:p w:rsidR="00034461" w:rsidRPr="00977622" w:rsidRDefault="00034461" w:rsidP="008F74CA">
      <w:pPr>
        <w:pStyle w:val="ListParagraph"/>
        <w:ind w:left="0"/>
        <w:rPr>
          <w:b/>
          <w:sz w:val="24"/>
          <w:szCs w:val="24"/>
        </w:rPr>
      </w:pPr>
      <w:r w:rsidRPr="00977622">
        <w:rPr>
          <w:b/>
          <w:sz w:val="24"/>
          <w:szCs w:val="24"/>
        </w:rPr>
        <w:t>Meeting adjourned.</w:t>
      </w:r>
    </w:p>
    <w:p w:rsidR="006C569B" w:rsidRDefault="00221AD0" w:rsidP="008F74CA">
      <w:pPr>
        <w:rPr>
          <w:sz w:val="24"/>
          <w:szCs w:val="24"/>
        </w:rPr>
      </w:pPr>
      <w:r>
        <w:rPr>
          <w:sz w:val="24"/>
          <w:szCs w:val="24"/>
        </w:rPr>
        <w:br w:type="page"/>
      </w:r>
    </w:p>
    <w:p w:rsidR="008F74CA" w:rsidRPr="008F74CA" w:rsidRDefault="008F74CA" w:rsidP="008F74CA">
      <w:pPr>
        <w:rPr>
          <w:b/>
          <w:sz w:val="24"/>
          <w:szCs w:val="24"/>
        </w:rPr>
      </w:pPr>
      <w:r w:rsidRPr="008F74CA">
        <w:rPr>
          <w:b/>
          <w:sz w:val="24"/>
          <w:szCs w:val="24"/>
        </w:rPr>
        <w:lastRenderedPageBreak/>
        <w:t>Meeting Attendance</w:t>
      </w:r>
    </w:p>
    <w:tbl>
      <w:tblPr>
        <w:tblStyle w:val="TableGrid"/>
        <w:tblW w:w="10474" w:type="dxa"/>
        <w:tblInd w:w="-432" w:type="dxa"/>
        <w:tblLook w:val="04A0"/>
      </w:tblPr>
      <w:tblGrid>
        <w:gridCol w:w="4158"/>
        <w:gridCol w:w="1980"/>
        <w:gridCol w:w="3330"/>
        <w:gridCol w:w="1006"/>
      </w:tblGrid>
      <w:tr w:rsidR="006C569B" w:rsidRPr="00EB5D4A" w:rsidTr="00D014BA">
        <w:trPr>
          <w:trHeight w:val="300"/>
          <w:tblHeader/>
        </w:trPr>
        <w:tc>
          <w:tcPr>
            <w:tcW w:w="4158" w:type="dxa"/>
            <w:noWrap/>
            <w:hideMark/>
          </w:tcPr>
          <w:p w:rsidR="006C569B" w:rsidRPr="00F85904" w:rsidRDefault="006C569B" w:rsidP="00D014BA">
            <w:pPr>
              <w:rPr>
                <w:rFonts w:ascii="Calibri" w:eastAsia="Times New Roman" w:hAnsi="Calibri" w:cs="Times New Roman"/>
                <w:b/>
                <w:color w:val="000000"/>
              </w:rPr>
            </w:pPr>
            <w:r w:rsidRPr="00916010">
              <w:rPr>
                <w:sz w:val="24"/>
                <w:szCs w:val="24"/>
              </w:rPr>
              <w:br w:type="page"/>
            </w:r>
            <w:r w:rsidRPr="00F85904">
              <w:rPr>
                <w:rFonts w:ascii="Calibri" w:eastAsia="Times New Roman" w:hAnsi="Calibri" w:cs="Times New Roman"/>
                <w:b/>
                <w:color w:val="000000"/>
              </w:rPr>
              <w:t>Organization</w:t>
            </w:r>
          </w:p>
        </w:tc>
        <w:tc>
          <w:tcPr>
            <w:tcW w:w="1980" w:type="dxa"/>
            <w:noWrap/>
            <w:hideMark/>
          </w:tcPr>
          <w:p w:rsidR="006C569B" w:rsidRPr="00F85904" w:rsidRDefault="006C569B" w:rsidP="00D014BA">
            <w:pPr>
              <w:rPr>
                <w:rFonts w:ascii="Calibri" w:eastAsia="Times New Roman" w:hAnsi="Calibri" w:cs="Times New Roman"/>
                <w:b/>
                <w:color w:val="000000"/>
              </w:rPr>
            </w:pPr>
            <w:r w:rsidRPr="00F85904">
              <w:rPr>
                <w:rFonts w:ascii="Calibri" w:eastAsia="Times New Roman" w:hAnsi="Calibri" w:cs="Times New Roman"/>
                <w:b/>
                <w:color w:val="000000"/>
              </w:rPr>
              <w:t>Representatives</w:t>
            </w:r>
          </w:p>
        </w:tc>
        <w:tc>
          <w:tcPr>
            <w:tcW w:w="3330" w:type="dxa"/>
            <w:noWrap/>
            <w:hideMark/>
          </w:tcPr>
          <w:p w:rsidR="006C569B" w:rsidRPr="00F85904" w:rsidRDefault="006C569B" w:rsidP="00D014BA">
            <w:pPr>
              <w:rPr>
                <w:rFonts w:ascii="Calibri" w:eastAsia="Times New Roman" w:hAnsi="Calibri" w:cs="Times New Roman"/>
                <w:b/>
                <w:color w:val="000000"/>
              </w:rPr>
            </w:pPr>
            <w:r w:rsidRPr="00F85904">
              <w:rPr>
                <w:rFonts w:ascii="Calibri" w:eastAsia="Times New Roman" w:hAnsi="Calibri" w:cs="Times New Roman"/>
                <w:b/>
                <w:color w:val="000000"/>
              </w:rPr>
              <w:t>Title of Representative</w:t>
            </w:r>
          </w:p>
        </w:tc>
        <w:tc>
          <w:tcPr>
            <w:tcW w:w="1006" w:type="dxa"/>
          </w:tcPr>
          <w:p w:rsidR="006C569B" w:rsidRPr="00F85904" w:rsidRDefault="009064CE" w:rsidP="00D014BA">
            <w:pPr>
              <w:rPr>
                <w:rFonts w:ascii="Calibri" w:eastAsia="Times New Roman" w:hAnsi="Calibri" w:cs="Times New Roman"/>
                <w:b/>
                <w:color w:val="000000"/>
              </w:rPr>
            </w:pPr>
            <w:r>
              <w:rPr>
                <w:rFonts w:ascii="Calibri" w:eastAsia="Times New Roman" w:hAnsi="Calibri" w:cs="Times New Roman"/>
                <w:b/>
                <w:color w:val="000000"/>
              </w:rPr>
              <w:t>Present</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Connecticut D</w:t>
            </w:r>
            <w:r>
              <w:rPr>
                <w:rFonts w:ascii="Calibri" w:eastAsia="Times New Roman" w:hAnsi="Calibri" w:cs="Times New Roman"/>
                <w:color w:val="000000"/>
              </w:rPr>
              <w:t>epartment</w:t>
            </w:r>
            <w:r w:rsidRPr="00EB5D4A">
              <w:rPr>
                <w:rFonts w:ascii="Calibri" w:eastAsia="Times New Roman" w:hAnsi="Calibri" w:cs="Times New Roman"/>
                <w:color w:val="000000"/>
              </w:rPr>
              <w:t xml:space="preserve"> of </w:t>
            </w:r>
            <w:r>
              <w:rPr>
                <w:rFonts w:ascii="Calibri" w:eastAsia="Times New Roman" w:hAnsi="Calibri" w:cs="Times New Roman"/>
                <w:color w:val="000000"/>
              </w:rPr>
              <w:t>Environmental Protection</w:t>
            </w:r>
          </w:p>
        </w:tc>
        <w:tc>
          <w:tcPr>
            <w:tcW w:w="198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Bill Hyatt</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Chief, Bureau of Natural Resources</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Delaware Division of Fish and Wildlife</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Greg Moore</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Wildlife Administrator</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Maine Department of Inland Fisheries and Wildlife </w:t>
            </w:r>
          </w:p>
        </w:tc>
        <w:tc>
          <w:tcPr>
            <w:tcW w:w="1980" w:type="dxa"/>
            <w:noWrap/>
            <w:hideMark/>
          </w:tcPr>
          <w:p w:rsidR="006C569B" w:rsidRPr="00EB5D4A" w:rsidRDefault="006C569B" w:rsidP="00D014BA">
            <w:pPr>
              <w:rPr>
                <w:rFonts w:ascii="Calibri" w:eastAsia="Times New Roman" w:hAnsi="Calibri" w:cs="Times New Roman"/>
                <w:color w:val="000000"/>
              </w:rPr>
            </w:pPr>
            <w:r w:rsidRPr="006A72DE">
              <w:rPr>
                <w:rFonts w:ascii="Calibri" w:eastAsia="Times New Roman" w:hAnsi="Calibri" w:cs="Times New Roman"/>
                <w:color w:val="000000"/>
              </w:rPr>
              <w:t>Steve Walker</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Coordinator, Beginning with Habitat program</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Maryland Department of Natural Resources</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Gwen Brewer</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Science Program Manager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Massachusetts </w:t>
            </w:r>
            <w:r>
              <w:rPr>
                <w:rFonts w:ascii="Calibri" w:eastAsia="Times New Roman" w:hAnsi="Calibri" w:cs="Times New Roman"/>
                <w:color w:val="000000"/>
              </w:rPr>
              <w:t>Div.</w:t>
            </w:r>
            <w:r w:rsidRPr="00EB5D4A">
              <w:rPr>
                <w:rFonts w:ascii="Calibri" w:eastAsia="Times New Roman" w:hAnsi="Calibri" w:cs="Times New Roman"/>
                <w:color w:val="000000"/>
              </w:rPr>
              <w:t xml:space="preserve"> of Fish</w:t>
            </w:r>
            <w:r>
              <w:rPr>
                <w:rFonts w:ascii="Calibri" w:eastAsia="Times New Roman" w:hAnsi="Calibri" w:cs="Times New Roman"/>
                <w:color w:val="000000"/>
              </w:rPr>
              <w:t>eries</w:t>
            </w:r>
            <w:r w:rsidRPr="00EB5D4A">
              <w:rPr>
                <w:rFonts w:ascii="Calibri" w:eastAsia="Times New Roman" w:hAnsi="Calibri" w:cs="Times New Roman"/>
                <w:color w:val="000000"/>
              </w:rPr>
              <w:t xml:space="preserve"> and Wildlife</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John O’Leary</w:t>
            </w:r>
          </w:p>
        </w:tc>
        <w:tc>
          <w:tcPr>
            <w:tcW w:w="3330" w:type="dxa"/>
            <w:noWrap/>
            <w:hideMark/>
          </w:tcPr>
          <w:p w:rsidR="006C569B" w:rsidRPr="00EB5D4A" w:rsidRDefault="006C569B" w:rsidP="00D014BA">
            <w:pPr>
              <w:rPr>
                <w:rFonts w:ascii="Calibri" w:eastAsia="Times New Roman" w:hAnsi="Calibri" w:cs="Times New Roman"/>
                <w:color w:val="000000"/>
              </w:rPr>
            </w:pP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New Hampshire </w:t>
            </w:r>
            <w:r>
              <w:rPr>
                <w:rFonts w:ascii="Calibri" w:eastAsia="Times New Roman" w:hAnsi="Calibri" w:cs="Times New Roman"/>
                <w:color w:val="000000"/>
              </w:rPr>
              <w:t>Fish and Game Department</w:t>
            </w:r>
          </w:p>
        </w:tc>
        <w:tc>
          <w:tcPr>
            <w:tcW w:w="198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Glenn </w:t>
            </w:r>
            <w:proofErr w:type="spellStart"/>
            <w:r w:rsidRPr="00EB5D4A">
              <w:rPr>
                <w:rFonts w:ascii="Calibri" w:eastAsia="Times New Roman" w:hAnsi="Calibri" w:cs="Times New Roman"/>
                <w:color w:val="000000"/>
              </w:rPr>
              <w:t>Normandeau</w:t>
            </w:r>
            <w:proofErr w:type="spellEnd"/>
          </w:p>
        </w:tc>
        <w:tc>
          <w:tcPr>
            <w:tcW w:w="333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Director</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New York Department of Environmental Conservation</w:t>
            </w:r>
          </w:p>
        </w:tc>
        <w:tc>
          <w:tcPr>
            <w:tcW w:w="1980" w:type="dxa"/>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Pa</w:t>
            </w:r>
            <w:r w:rsidRPr="00EB5D4A">
              <w:rPr>
                <w:rFonts w:ascii="Calibri" w:eastAsia="Times New Roman" w:hAnsi="Calibri" w:cs="Times New Roman"/>
                <w:color w:val="000000"/>
              </w:rPr>
              <w:t>t</w:t>
            </w:r>
            <w:r>
              <w:rPr>
                <w:rFonts w:ascii="Calibri" w:eastAsia="Times New Roman" w:hAnsi="Calibri" w:cs="Times New Roman"/>
                <w:color w:val="000000"/>
              </w:rPr>
              <w:t xml:space="preserve">ricia </w:t>
            </w:r>
            <w:proofErr w:type="spellStart"/>
            <w:r w:rsidRPr="00EB5D4A">
              <w:rPr>
                <w:rFonts w:ascii="Calibri" w:eastAsia="Times New Roman" w:hAnsi="Calibri" w:cs="Times New Roman"/>
                <w:color w:val="000000"/>
              </w:rPr>
              <w:t>Riexinger</w:t>
            </w:r>
            <w:proofErr w:type="spellEnd"/>
          </w:p>
        </w:tc>
        <w:tc>
          <w:tcPr>
            <w:tcW w:w="3330" w:type="dxa"/>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Director</w:t>
            </w:r>
            <w:r>
              <w:rPr>
                <w:rFonts w:ascii="Calibri" w:eastAsia="Times New Roman" w:hAnsi="Calibri" w:cs="Times New Roman"/>
                <w:color w:val="000000"/>
              </w:rPr>
              <w:t>, Division of Fish, Wildlife and Marine Resources</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188"/>
        </w:trPr>
        <w:tc>
          <w:tcPr>
            <w:tcW w:w="4158"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Pennsylvania Fish and Boat Commission</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Diana Day</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hAnsi="Calibri" w:cs="Calibri"/>
                <w:color w:val="000000"/>
              </w:rPr>
              <w:t>Conservation Coordinator</w:t>
            </w:r>
          </w:p>
        </w:tc>
        <w:tc>
          <w:tcPr>
            <w:tcW w:w="1006" w:type="dxa"/>
          </w:tcPr>
          <w:p w:rsidR="006C569B" w:rsidRDefault="006C569B" w:rsidP="00D014BA">
            <w:pPr>
              <w:rPr>
                <w:rFonts w:ascii="Calibri" w:hAnsi="Calibri" w:cs="Calibri"/>
                <w:color w:val="000000"/>
              </w:rPr>
            </w:pPr>
            <w:r>
              <w:rPr>
                <w:rFonts w:ascii="Calibri" w:hAnsi="Calibri" w:cs="Calibri"/>
                <w:color w:val="000000"/>
              </w:rPr>
              <w:t>Phone</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Rhode Island </w:t>
            </w:r>
            <w:r>
              <w:rPr>
                <w:rFonts w:ascii="Calibri" w:eastAsia="Times New Roman" w:hAnsi="Calibri" w:cs="Times New Roman"/>
                <w:color w:val="000000"/>
              </w:rPr>
              <w:t>Department of Environmental Management</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Cathy Sparks</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Chief, Division of Forest Environment</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Vermont Department of Fish and Wildlife</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Kim </w:t>
            </w:r>
            <w:proofErr w:type="spellStart"/>
            <w:r>
              <w:rPr>
                <w:rFonts w:ascii="Calibri" w:eastAsia="Times New Roman" w:hAnsi="Calibri" w:cs="Times New Roman"/>
                <w:color w:val="000000"/>
              </w:rPr>
              <w:t>Royar</w:t>
            </w:r>
            <w:proofErr w:type="spellEnd"/>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Director of Operations</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Virginia Department of Game and Inland Fisheries</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Becky Gwynn</w:t>
            </w:r>
          </w:p>
        </w:tc>
        <w:tc>
          <w:tcPr>
            <w:tcW w:w="3330" w:type="dxa"/>
            <w:noWrap/>
            <w:hideMark/>
          </w:tcPr>
          <w:p w:rsidR="006C569B" w:rsidRDefault="006C569B" w:rsidP="00D014BA">
            <w:pPr>
              <w:rPr>
                <w:rFonts w:ascii="Calibri" w:eastAsia="Times New Roman" w:hAnsi="Calibri" w:cs="Times New Roman"/>
                <w:color w:val="000000"/>
              </w:rPr>
            </w:pPr>
            <w:r w:rsidRPr="00644446">
              <w:rPr>
                <w:rFonts w:ascii="Calibri" w:eastAsia="Times New Roman" w:hAnsi="Calibri" w:cs="Times New Roman"/>
                <w:color w:val="000000"/>
              </w:rPr>
              <w:t>Assistant Bureau Director</w:t>
            </w:r>
            <w:r>
              <w:rPr>
                <w:rFonts w:ascii="Calibri" w:eastAsia="Times New Roman" w:hAnsi="Calibri" w:cs="Times New Roman"/>
                <w:color w:val="000000"/>
              </w:rPr>
              <w:t>,</w:t>
            </w:r>
            <w:r w:rsidRPr="00644446">
              <w:rPr>
                <w:rFonts w:ascii="Calibri" w:eastAsia="Times New Roman" w:hAnsi="Calibri" w:cs="Times New Roman"/>
                <w:color w:val="000000"/>
              </w:rPr>
              <w:t xml:space="preserve"> Bureau of Wildlife Resources</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vMerge w:val="restart"/>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U.S. Fish and Wildlife Service</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Wendi Weber</w:t>
            </w:r>
          </w:p>
        </w:tc>
        <w:tc>
          <w:tcPr>
            <w:tcW w:w="333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Northeast Regional Director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vMerge/>
            <w:noWrap/>
            <w:hideMark/>
          </w:tcPr>
          <w:p w:rsidR="006C569B" w:rsidRPr="006C569B" w:rsidRDefault="006C569B" w:rsidP="00D014BA">
            <w:pPr>
              <w:rPr>
                <w:rFonts w:ascii="Calibri" w:eastAsia="Times New Roman" w:hAnsi="Calibri" w:cs="Times New Roman"/>
                <w:color w:val="000000"/>
              </w:rPr>
            </w:pPr>
          </w:p>
        </w:tc>
        <w:tc>
          <w:tcPr>
            <w:tcW w:w="198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 xml:space="preserve">Ken </w:t>
            </w:r>
            <w:proofErr w:type="spellStart"/>
            <w:r w:rsidRPr="00EB5D4A">
              <w:rPr>
                <w:rFonts w:ascii="Calibri" w:eastAsia="Times New Roman" w:hAnsi="Calibri" w:cs="Times New Roman"/>
                <w:color w:val="000000"/>
              </w:rPr>
              <w:t>Elowe</w:t>
            </w:r>
            <w:proofErr w:type="spellEnd"/>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Assistant Regional Director, Science Applications</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vMerge/>
            <w:noWrap/>
            <w:hideMark/>
          </w:tcPr>
          <w:p w:rsidR="006C569B" w:rsidRPr="006C569B" w:rsidRDefault="006C569B" w:rsidP="00D014BA">
            <w:pPr>
              <w:rPr>
                <w:rFonts w:ascii="Calibri" w:eastAsia="Times New Roman" w:hAnsi="Calibri" w:cs="Times New Roman"/>
                <w:color w:val="000000"/>
              </w:rPr>
            </w:pP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Rick Bennett</w:t>
            </w:r>
          </w:p>
        </w:tc>
        <w:tc>
          <w:tcPr>
            <w:tcW w:w="333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Regional Scientist</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U.S. Geological Survey</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Pete Murdoch</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Regional Science Advisor, Northeast Region</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vMerge w:val="restart"/>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Department of the Interior Northeast Climate Science Center</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Mary </w:t>
            </w:r>
            <w:proofErr w:type="spellStart"/>
            <w:r>
              <w:rPr>
                <w:rFonts w:ascii="Calibri" w:eastAsia="Times New Roman" w:hAnsi="Calibri" w:cs="Times New Roman"/>
                <w:color w:val="000000"/>
              </w:rPr>
              <w:t>Ratnaswamy</w:t>
            </w:r>
            <w:proofErr w:type="spellEnd"/>
          </w:p>
        </w:tc>
        <w:tc>
          <w:tcPr>
            <w:tcW w:w="333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USGS Director, Northeast Climate Science Center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vMerge/>
            <w:noWrap/>
            <w:hideMark/>
          </w:tcPr>
          <w:p w:rsidR="006C569B" w:rsidRPr="006C569B" w:rsidRDefault="006C569B" w:rsidP="00D014BA">
            <w:pPr>
              <w:rPr>
                <w:rFonts w:ascii="Calibri" w:eastAsia="Times New Roman" w:hAnsi="Calibri" w:cs="Times New Roman"/>
                <w:color w:val="000000"/>
              </w:rPr>
            </w:pP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Rick Palmer</w:t>
            </w:r>
          </w:p>
        </w:tc>
        <w:tc>
          <w:tcPr>
            <w:tcW w:w="333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UMass Director, Northeast Climate Science Center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National Park Service</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Amanda Babson</w:t>
            </w:r>
          </w:p>
        </w:tc>
        <w:tc>
          <w:tcPr>
            <w:tcW w:w="3330" w:type="dxa"/>
            <w:noWrap/>
            <w:hideMark/>
          </w:tcPr>
          <w:p w:rsidR="006C569B" w:rsidRDefault="006C569B" w:rsidP="00D014BA">
            <w:r>
              <w:t>Coastal Landscape Adaptation Coordinator</w:t>
            </w:r>
          </w:p>
        </w:tc>
        <w:tc>
          <w:tcPr>
            <w:tcW w:w="1006" w:type="dxa"/>
          </w:tcPr>
          <w:p w:rsidR="006C569B" w:rsidRDefault="006C569B" w:rsidP="00D014BA">
            <w:r>
              <w:t>Phone</w:t>
            </w:r>
          </w:p>
        </w:tc>
      </w:tr>
      <w:tr w:rsidR="006C569B" w:rsidRPr="00EB5D4A" w:rsidTr="00D014BA">
        <w:trPr>
          <w:trHeight w:val="300"/>
        </w:trPr>
        <w:tc>
          <w:tcPr>
            <w:tcW w:w="4158" w:type="dxa"/>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Bureau of Ocean Energy Management, Regulation and Enforcement</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Mike </w:t>
            </w:r>
            <w:proofErr w:type="spellStart"/>
            <w:r>
              <w:rPr>
                <w:rFonts w:ascii="Calibri" w:eastAsia="Times New Roman" w:hAnsi="Calibri" w:cs="Times New Roman"/>
                <w:color w:val="000000"/>
              </w:rPr>
              <w:t>Rasser</w:t>
            </w:r>
            <w:proofErr w:type="spellEnd"/>
          </w:p>
        </w:tc>
        <w:tc>
          <w:tcPr>
            <w:tcW w:w="3330" w:type="dxa"/>
            <w:noWrap/>
            <w:hideMark/>
          </w:tcPr>
          <w:p w:rsidR="006C569B" w:rsidRDefault="006C569B" w:rsidP="00D014BA"/>
        </w:tc>
        <w:tc>
          <w:tcPr>
            <w:tcW w:w="1006" w:type="dxa"/>
          </w:tcPr>
          <w:p w:rsidR="006C569B" w:rsidRDefault="006C569B" w:rsidP="00D014BA">
            <w:r>
              <w:t>Phone</w:t>
            </w:r>
          </w:p>
        </w:tc>
      </w:tr>
      <w:tr w:rsidR="006C569B" w:rsidRPr="00EB5D4A" w:rsidTr="00D014BA">
        <w:trPr>
          <w:trHeight w:val="300"/>
        </w:trPr>
        <w:tc>
          <w:tcPr>
            <w:tcW w:w="4158" w:type="dxa"/>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Bureau of Indian Affairs</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Christina Stringer</w:t>
            </w:r>
          </w:p>
        </w:tc>
        <w:tc>
          <w:tcPr>
            <w:tcW w:w="3330" w:type="dxa"/>
            <w:noWrap/>
            <w:hideMark/>
          </w:tcPr>
          <w:p w:rsidR="006C569B" w:rsidRDefault="006C569B" w:rsidP="00D014BA">
            <w:r>
              <w:t>Regional Hydrologist</w:t>
            </w:r>
          </w:p>
        </w:tc>
        <w:tc>
          <w:tcPr>
            <w:tcW w:w="1006" w:type="dxa"/>
          </w:tcPr>
          <w:p w:rsidR="006C569B" w:rsidRDefault="006C569B" w:rsidP="00D014BA">
            <w:r>
              <w:t>Phone</w:t>
            </w:r>
          </w:p>
        </w:tc>
      </w:tr>
      <w:tr w:rsidR="006C569B" w:rsidRPr="00EB5D4A" w:rsidTr="00D014BA">
        <w:trPr>
          <w:trHeight w:val="300"/>
        </w:trPr>
        <w:tc>
          <w:tcPr>
            <w:tcW w:w="4158" w:type="dxa"/>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National Oceanic and Atmospheric Administration</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Ellen </w:t>
            </w:r>
            <w:proofErr w:type="spellStart"/>
            <w:r>
              <w:rPr>
                <w:rFonts w:ascii="Calibri" w:eastAsia="Times New Roman" w:hAnsi="Calibri" w:cs="Times New Roman"/>
                <w:color w:val="000000"/>
              </w:rPr>
              <w:t>Mecra</w:t>
            </w:r>
            <w:r w:rsidRPr="00EB5D4A">
              <w:rPr>
                <w:rFonts w:ascii="Calibri" w:eastAsia="Times New Roman" w:hAnsi="Calibri" w:cs="Times New Roman"/>
                <w:color w:val="000000"/>
              </w:rPr>
              <w:t>y</w:t>
            </w:r>
            <w:proofErr w:type="spellEnd"/>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Regional Climate Coordinator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vMerge w:val="restart"/>
            <w:noWrap/>
            <w:hideMark/>
          </w:tcPr>
          <w:p w:rsidR="006C569B" w:rsidRPr="006C569B" w:rsidRDefault="006C569B" w:rsidP="00D014BA">
            <w:pPr>
              <w:rPr>
                <w:rFonts w:ascii="Calibri" w:eastAsia="Times New Roman" w:hAnsi="Calibri" w:cs="Times New Roman"/>
                <w:color w:val="000000"/>
              </w:rPr>
            </w:pPr>
            <w:r w:rsidRPr="006C569B">
              <w:rPr>
                <w:rFonts w:ascii="Calibri" w:eastAsia="Times New Roman" w:hAnsi="Calibri" w:cs="Times New Roman"/>
                <w:color w:val="000000"/>
              </w:rPr>
              <w:t>U.S. Environmental Protection Agency</w:t>
            </w:r>
          </w:p>
        </w:tc>
        <w:tc>
          <w:tcPr>
            <w:tcW w:w="198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Tai-Ming Chang</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Region III, LCC</w:t>
            </w:r>
            <w:r w:rsidRPr="00462F07">
              <w:rPr>
                <w:rFonts w:ascii="Calibri" w:eastAsia="Times New Roman" w:hAnsi="Calibri" w:cs="Times New Roman"/>
                <w:color w:val="000000"/>
              </w:rPr>
              <w:t xml:space="preserve"> Liaison</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vMerge/>
            <w:noWrap/>
            <w:hideMark/>
          </w:tcPr>
          <w:p w:rsidR="006C569B" w:rsidRPr="00FE1A51" w:rsidRDefault="006C569B" w:rsidP="00D014BA">
            <w:pPr>
              <w:rPr>
                <w:rFonts w:ascii="Calibri" w:eastAsia="Times New Roman" w:hAnsi="Calibri" w:cs="Times New Roman"/>
                <w:b/>
                <w:color w:val="000000"/>
              </w:rPr>
            </w:pP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Anne Kuhn</w:t>
            </w:r>
          </w:p>
        </w:tc>
        <w:tc>
          <w:tcPr>
            <w:tcW w:w="3330" w:type="dxa"/>
            <w:noWrap/>
            <w:hideMark/>
          </w:tcPr>
          <w:p w:rsidR="006C569B" w:rsidRDefault="006C569B" w:rsidP="00D014BA">
            <w:pPr>
              <w:rPr>
                <w:rFonts w:ascii="Calibri" w:eastAsia="Times New Roman" w:hAnsi="Calibri" w:cs="Times New Roman"/>
                <w:color w:val="000000"/>
              </w:rPr>
            </w:pPr>
            <w:r w:rsidRPr="00267A35">
              <w:rPr>
                <w:rFonts w:ascii="Calibri" w:eastAsia="Times New Roman" w:hAnsi="Calibri" w:cs="Times New Roman"/>
                <w:color w:val="000000"/>
              </w:rPr>
              <w:t xml:space="preserve">Office of Research </w:t>
            </w:r>
            <w:r>
              <w:rPr>
                <w:rFonts w:ascii="Calibri" w:eastAsia="Times New Roman" w:hAnsi="Calibri" w:cs="Times New Roman"/>
                <w:color w:val="000000"/>
              </w:rPr>
              <w:t>&amp;</w:t>
            </w:r>
            <w:r w:rsidRPr="00267A35">
              <w:rPr>
                <w:rFonts w:ascii="Calibri" w:eastAsia="Times New Roman" w:hAnsi="Calibri" w:cs="Times New Roman"/>
                <w:color w:val="000000"/>
              </w:rPr>
              <w:t xml:space="preserve"> Development</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noWrap/>
            <w:hideMark/>
          </w:tcPr>
          <w:p w:rsidR="006C569B" w:rsidRPr="009064CE" w:rsidRDefault="006C569B" w:rsidP="00D014BA">
            <w:pPr>
              <w:rPr>
                <w:rFonts w:ascii="Calibri" w:eastAsia="Times New Roman" w:hAnsi="Calibri" w:cs="Times New Roman"/>
                <w:color w:val="000000"/>
              </w:rPr>
            </w:pPr>
            <w:r w:rsidRPr="009064CE">
              <w:rPr>
                <w:rFonts w:ascii="Calibri" w:eastAsia="Times New Roman" w:hAnsi="Calibri" w:cs="Times New Roman"/>
                <w:color w:val="000000"/>
              </w:rPr>
              <w:t>U.S.  Forest Service</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Roger Simmons</w:t>
            </w:r>
          </w:p>
        </w:tc>
        <w:tc>
          <w:tcPr>
            <w:tcW w:w="3330" w:type="dxa"/>
            <w:noWrap/>
            <w:hideMark/>
          </w:tcPr>
          <w:p w:rsidR="006C569B" w:rsidRDefault="006C569B" w:rsidP="00D014BA">
            <w:pPr>
              <w:shd w:val="clear" w:color="auto" w:fill="FFFFFF"/>
              <w:rPr>
                <w:rFonts w:ascii="Calibri" w:eastAsia="Times New Roman" w:hAnsi="Calibri" w:cs="Times New Roman"/>
                <w:color w:val="000000"/>
              </w:rPr>
            </w:pPr>
            <w:r w:rsidRPr="004C7585">
              <w:rPr>
                <w:rFonts w:ascii="Calibri" w:eastAsia="Times New Roman" w:hAnsi="Calibri" w:cs="Arial"/>
                <w:color w:val="222222"/>
              </w:rPr>
              <w:t>Natural Resources Staff Officer</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Environment Canada </w:t>
            </w:r>
            <w:r w:rsidRPr="00EB5D4A">
              <w:rPr>
                <w:rFonts w:ascii="Calibri" w:eastAsia="Times New Roman" w:hAnsi="Calibri" w:cs="Times New Roman"/>
                <w:color w:val="000000"/>
              </w:rPr>
              <w:t>Canadian Wildlife Service</w:t>
            </w:r>
          </w:p>
        </w:tc>
        <w:tc>
          <w:tcPr>
            <w:tcW w:w="198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Andrew Boyne</w:t>
            </w:r>
          </w:p>
        </w:tc>
        <w:tc>
          <w:tcPr>
            <w:tcW w:w="3330" w:type="dxa"/>
            <w:noWrap/>
            <w:hideMark/>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Acting Director , </w:t>
            </w:r>
            <w:r w:rsidRPr="00EB5D4A">
              <w:rPr>
                <w:rFonts w:ascii="Calibri" w:eastAsia="Times New Roman" w:hAnsi="Calibri" w:cs="Times New Roman"/>
                <w:color w:val="000000"/>
              </w:rPr>
              <w:t>Atlantic Region</w:t>
            </w:r>
          </w:p>
        </w:tc>
        <w:tc>
          <w:tcPr>
            <w:tcW w:w="1006" w:type="dxa"/>
          </w:tcPr>
          <w:p w:rsidR="006C569B" w:rsidRPr="00EB5D4A" w:rsidRDefault="006C569B"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6C569B" w:rsidRPr="00EB5D4A" w:rsidTr="00D014BA">
        <w:trPr>
          <w:trHeight w:val="300"/>
        </w:trPr>
        <w:tc>
          <w:tcPr>
            <w:tcW w:w="4158"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A</w:t>
            </w:r>
            <w:r>
              <w:rPr>
                <w:rFonts w:ascii="Calibri" w:eastAsia="Times New Roman" w:hAnsi="Calibri" w:cs="Times New Roman"/>
                <w:color w:val="000000"/>
              </w:rPr>
              <w:t>ssociation of Fish and Wildlife Agencies</w:t>
            </w:r>
          </w:p>
        </w:tc>
        <w:tc>
          <w:tcPr>
            <w:tcW w:w="1980" w:type="dxa"/>
            <w:noWrap/>
            <w:hideMark/>
          </w:tcPr>
          <w:p w:rsidR="006C569B" w:rsidRPr="00EB5D4A" w:rsidRDefault="006C569B" w:rsidP="00D014BA">
            <w:pPr>
              <w:rPr>
                <w:rFonts w:ascii="Calibri" w:eastAsia="Times New Roman" w:hAnsi="Calibri" w:cs="Times New Roman"/>
                <w:color w:val="000000"/>
              </w:rPr>
            </w:pPr>
            <w:r w:rsidRPr="00EB5D4A">
              <w:rPr>
                <w:rFonts w:ascii="Calibri" w:eastAsia="Times New Roman" w:hAnsi="Calibri" w:cs="Times New Roman"/>
                <w:color w:val="000000"/>
              </w:rPr>
              <w:t>Dean Smith</w:t>
            </w:r>
          </w:p>
        </w:tc>
        <w:tc>
          <w:tcPr>
            <w:tcW w:w="3330" w:type="dxa"/>
            <w:noWrap/>
            <w:hideMark/>
          </w:tcPr>
          <w:p w:rsidR="006C569B" w:rsidRPr="00EB5D4A" w:rsidRDefault="006C569B" w:rsidP="00D014BA">
            <w:pPr>
              <w:rPr>
                <w:rFonts w:ascii="Calibri" w:eastAsia="Times New Roman" w:hAnsi="Calibri" w:cs="Times New Roman"/>
                <w:color w:val="000000"/>
              </w:rPr>
            </w:pPr>
            <w:r>
              <w:t>NAWMP Coordinator, Wildlife Liaison</w:t>
            </w:r>
          </w:p>
        </w:tc>
        <w:tc>
          <w:tcPr>
            <w:tcW w:w="1006" w:type="dxa"/>
          </w:tcPr>
          <w:p w:rsidR="006C569B" w:rsidRDefault="006C569B" w:rsidP="00D014BA">
            <w:r>
              <w:t>Y</w:t>
            </w:r>
          </w:p>
        </w:tc>
      </w:tr>
      <w:tr w:rsidR="006C569B" w:rsidRPr="00EB5D4A" w:rsidTr="00D014BA">
        <w:trPr>
          <w:trHeight w:val="300"/>
        </w:trPr>
        <w:tc>
          <w:tcPr>
            <w:tcW w:w="4158" w:type="dxa"/>
            <w:noWrap/>
            <w:hideMark/>
          </w:tcPr>
          <w:p w:rsidR="006C569B" w:rsidRDefault="006C569B" w:rsidP="00D014BA">
            <w:r>
              <w:t>Ducks Unlimited</w:t>
            </w:r>
          </w:p>
        </w:tc>
        <w:tc>
          <w:tcPr>
            <w:tcW w:w="1980" w:type="dxa"/>
            <w:noWrap/>
            <w:hideMark/>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 xml:space="preserve">Bernie </w:t>
            </w:r>
            <w:proofErr w:type="spellStart"/>
            <w:r w:rsidRPr="007B45D9">
              <w:rPr>
                <w:rFonts w:ascii="Calibri" w:eastAsia="Times New Roman" w:hAnsi="Calibri" w:cs="Times New Roman"/>
                <w:color w:val="000000"/>
              </w:rPr>
              <w:t>Marczyk</w:t>
            </w:r>
            <w:proofErr w:type="spellEnd"/>
          </w:p>
        </w:tc>
        <w:tc>
          <w:tcPr>
            <w:tcW w:w="3330" w:type="dxa"/>
            <w:noWrap/>
            <w:hideMark/>
          </w:tcPr>
          <w:p w:rsidR="006C569B" w:rsidRPr="008C2B32" w:rsidRDefault="006C569B" w:rsidP="00D014BA">
            <w:pPr>
              <w:rPr>
                <w:rFonts w:ascii="Calibri" w:eastAsia="Times New Roman" w:hAnsi="Calibri" w:cs="Times New Roman"/>
                <w:color w:val="000000"/>
              </w:rPr>
            </w:pPr>
            <w:r>
              <w:rPr>
                <w:rFonts w:ascii="Calibri" w:eastAsia="Times New Roman" w:hAnsi="Calibri" w:cs="Times New Roman"/>
                <w:color w:val="000000"/>
              </w:rPr>
              <w:t>Director of Conservation Programs</w:t>
            </w:r>
          </w:p>
        </w:tc>
        <w:tc>
          <w:tcPr>
            <w:tcW w:w="1006" w:type="dxa"/>
          </w:tcPr>
          <w:p w:rsidR="006C569B" w:rsidRDefault="006C569B" w:rsidP="00D014BA">
            <w:pPr>
              <w:rPr>
                <w:rFonts w:ascii="Calibri" w:eastAsia="Times New Roman" w:hAnsi="Calibri" w:cs="Times New Roman"/>
                <w:color w:val="000000"/>
              </w:rPr>
            </w:pPr>
            <w:r>
              <w:rPr>
                <w:rFonts w:ascii="Calibri" w:eastAsia="Times New Roman" w:hAnsi="Calibri" w:cs="Times New Roman"/>
                <w:color w:val="000000"/>
              </w:rPr>
              <w:t>Y</w:t>
            </w:r>
          </w:p>
        </w:tc>
      </w:tr>
      <w:tr w:rsidR="006C569B" w:rsidRPr="00EB5D4A" w:rsidTr="00D014BA">
        <w:trPr>
          <w:trHeight w:val="300"/>
        </w:trPr>
        <w:tc>
          <w:tcPr>
            <w:tcW w:w="4158" w:type="dxa"/>
            <w:noWrap/>
            <w:hideMark/>
          </w:tcPr>
          <w:p w:rsidR="006C569B" w:rsidRDefault="006C569B" w:rsidP="00D014BA">
            <w:r>
              <w:t>National Wildlife Federation</w:t>
            </w:r>
          </w:p>
        </w:tc>
        <w:tc>
          <w:tcPr>
            <w:tcW w:w="1980" w:type="dxa"/>
            <w:noWrap/>
            <w:hideMark/>
          </w:tcPr>
          <w:p w:rsidR="006C569B" w:rsidRPr="00EB5D4A" w:rsidRDefault="006C569B" w:rsidP="00D014BA">
            <w:pPr>
              <w:rPr>
                <w:rFonts w:ascii="Calibri" w:eastAsia="Times New Roman" w:hAnsi="Calibri" w:cs="Times New Roman"/>
                <w:color w:val="000000"/>
              </w:rPr>
            </w:pPr>
            <w:r w:rsidRPr="006A72DE">
              <w:rPr>
                <w:rFonts w:ascii="Calibri" w:eastAsia="Times New Roman" w:hAnsi="Calibri" w:cs="Times New Roman"/>
                <w:color w:val="000000"/>
              </w:rPr>
              <w:t>George Gay</w:t>
            </w:r>
          </w:p>
        </w:tc>
        <w:tc>
          <w:tcPr>
            <w:tcW w:w="3330" w:type="dxa"/>
            <w:noWrap/>
            <w:hideMark/>
          </w:tcPr>
          <w:p w:rsidR="006C569B" w:rsidRPr="00EB5D4A" w:rsidRDefault="006C569B" w:rsidP="00D014BA">
            <w:pPr>
              <w:rPr>
                <w:rFonts w:ascii="Calibri" w:eastAsia="Times New Roman" w:hAnsi="Calibri" w:cs="Times New Roman"/>
                <w:color w:val="000000"/>
              </w:rPr>
            </w:pPr>
            <w:r w:rsidRPr="00741CFD">
              <w:rPr>
                <w:rFonts w:ascii="Calibri" w:eastAsia="Times New Roman" w:hAnsi="Calibri" w:cs="Times New Roman"/>
                <w:color w:val="000000"/>
              </w:rPr>
              <w:t xml:space="preserve">Senior Manager, Climate Change </w:t>
            </w:r>
            <w:r w:rsidRPr="00741CFD">
              <w:rPr>
                <w:rFonts w:ascii="Calibri" w:eastAsia="Times New Roman" w:hAnsi="Calibri" w:cs="Times New Roman"/>
                <w:color w:val="000000"/>
              </w:rPr>
              <w:lastRenderedPageBreak/>
              <w:t>Program</w:t>
            </w:r>
          </w:p>
        </w:tc>
        <w:tc>
          <w:tcPr>
            <w:tcW w:w="1006" w:type="dxa"/>
          </w:tcPr>
          <w:p w:rsidR="006C569B" w:rsidRPr="00741CFD" w:rsidRDefault="006C569B" w:rsidP="00D014BA">
            <w:pPr>
              <w:rPr>
                <w:rFonts w:ascii="Calibri" w:eastAsia="Times New Roman" w:hAnsi="Calibri" w:cs="Times New Roman"/>
                <w:color w:val="000000"/>
              </w:rPr>
            </w:pPr>
            <w:r>
              <w:rPr>
                <w:rFonts w:ascii="Calibri" w:eastAsia="Times New Roman" w:hAnsi="Calibri" w:cs="Times New Roman"/>
                <w:color w:val="000000"/>
              </w:rPr>
              <w:lastRenderedPageBreak/>
              <w:t>Y</w:t>
            </w:r>
          </w:p>
        </w:tc>
      </w:tr>
      <w:tr w:rsidR="006C569B" w:rsidRPr="00EB5D4A" w:rsidTr="00D014BA">
        <w:trPr>
          <w:trHeight w:val="300"/>
        </w:trPr>
        <w:tc>
          <w:tcPr>
            <w:tcW w:w="4158" w:type="dxa"/>
            <w:noWrap/>
            <w:hideMark/>
          </w:tcPr>
          <w:p w:rsidR="006C569B" w:rsidRPr="00344C0E" w:rsidRDefault="006C569B" w:rsidP="00D014BA">
            <w:r w:rsidRPr="00344C0E">
              <w:lastRenderedPageBreak/>
              <w:t>The Nature Conservancy</w:t>
            </w:r>
          </w:p>
        </w:tc>
        <w:tc>
          <w:tcPr>
            <w:tcW w:w="1980" w:type="dxa"/>
            <w:noWrap/>
            <w:hideMark/>
          </w:tcPr>
          <w:p w:rsidR="006C569B" w:rsidRDefault="006C569B" w:rsidP="00D014BA">
            <w:r>
              <w:t>Phil Huffman</w:t>
            </w:r>
          </w:p>
        </w:tc>
        <w:tc>
          <w:tcPr>
            <w:tcW w:w="3330" w:type="dxa"/>
            <w:noWrap/>
            <w:hideMark/>
          </w:tcPr>
          <w:p w:rsidR="006C569B" w:rsidRDefault="006C569B" w:rsidP="00D014BA">
            <w:r>
              <w:t>Director of Conservation Science, Vermont Chapter</w:t>
            </w:r>
          </w:p>
        </w:tc>
        <w:tc>
          <w:tcPr>
            <w:tcW w:w="1006" w:type="dxa"/>
          </w:tcPr>
          <w:p w:rsidR="006C569B" w:rsidRDefault="006C569B" w:rsidP="00D014BA">
            <w:r>
              <w:t>Y</w:t>
            </w:r>
          </w:p>
        </w:tc>
      </w:tr>
      <w:tr w:rsidR="006C569B" w:rsidRPr="00EB5D4A" w:rsidTr="00D014BA">
        <w:trPr>
          <w:trHeight w:val="300"/>
        </w:trPr>
        <w:tc>
          <w:tcPr>
            <w:tcW w:w="4158" w:type="dxa"/>
            <w:noWrap/>
            <w:hideMark/>
          </w:tcPr>
          <w:p w:rsidR="006C569B" w:rsidRPr="00344C0E" w:rsidRDefault="006C569B" w:rsidP="00D014BA">
            <w:r>
              <w:t>Trust for Public Land</w:t>
            </w:r>
          </w:p>
        </w:tc>
        <w:tc>
          <w:tcPr>
            <w:tcW w:w="1980" w:type="dxa"/>
            <w:noWrap/>
            <w:hideMark/>
          </w:tcPr>
          <w:p w:rsidR="006C569B" w:rsidRDefault="006C569B" w:rsidP="00D014BA">
            <w:proofErr w:type="spellStart"/>
            <w:r>
              <w:t>Jad</w:t>
            </w:r>
            <w:proofErr w:type="spellEnd"/>
            <w:r>
              <w:t xml:space="preserve"> Daley</w:t>
            </w:r>
          </w:p>
        </w:tc>
        <w:tc>
          <w:tcPr>
            <w:tcW w:w="3330" w:type="dxa"/>
            <w:noWrap/>
            <w:hideMark/>
          </w:tcPr>
          <w:p w:rsidR="006C569B" w:rsidRDefault="006C569B" w:rsidP="00D014BA">
            <w:r w:rsidRPr="00BA349F">
              <w:t>Director</w:t>
            </w:r>
            <w:r>
              <w:t xml:space="preserve">, </w:t>
            </w:r>
            <w:r w:rsidRPr="00BA349F">
              <w:t>Climate Conservation Program</w:t>
            </w:r>
          </w:p>
        </w:tc>
        <w:tc>
          <w:tcPr>
            <w:tcW w:w="1006" w:type="dxa"/>
          </w:tcPr>
          <w:p w:rsidR="006C569B" w:rsidRDefault="006C569B" w:rsidP="00D014BA">
            <w:r>
              <w:t>Y</w:t>
            </w:r>
          </w:p>
        </w:tc>
      </w:tr>
      <w:tr w:rsidR="006C569B" w:rsidRPr="00EB5D4A" w:rsidTr="00D014BA">
        <w:trPr>
          <w:trHeight w:val="300"/>
        </w:trPr>
        <w:tc>
          <w:tcPr>
            <w:tcW w:w="4158" w:type="dxa"/>
            <w:noWrap/>
            <w:hideMark/>
          </w:tcPr>
          <w:p w:rsidR="006C569B" w:rsidRDefault="006C569B" w:rsidP="00D014BA">
            <w:r w:rsidRPr="00741CFD">
              <w:t>Wildlife Management Institute</w:t>
            </w:r>
          </w:p>
        </w:tc>
        <w:tc>
          <w:tcPr>
            <w:tcW w:w="1980" w:type="dxa"/>
            <w:noWrap/>
            <w:hideMark/>
          </w:tcPr>
          <w:p w:rsidR="006C569B" w:rsidRDefault="006C569B" w:rsidP="00D014BA">
            <w:r>
              <w:t>Scot Williamson</w:t>
            </w:r>
          </w:p>
        </w:tc>
        <w:tc>
          <w:tcPr>
            <w:tcW w:w="3330" w:type="dxa"/>
            <w:noWrap/>
            <w:hideMark/>
          </w:tcPr>
          <w:p w:rsidR="006C569B" w:rsidRDefault="006C569B" w:rsidP="00D014BA">
            <w:r>
              <w:t>Vice President</w:t>
            </w:r>
          </w:p>
        </w:tc>
        <w:tc>
          <w:tcPr>
            <w:tcW w:w="1006" w:type="dxa"/>
          </w:tcPr>
          <w:p w:rsidR="006C569B" w:rsidRDefault="006C569B" w:rsidP="00D014BA">
            <w:r>
              <w:t>Y</w:t>
            </w:r>
          </w:p>
        </w:tc>
      </w:tr>
      <w:tr w:rsidR="006C569B" w:rsidRPr="00EB5D4A" w:rsidTr="00D014BA">
        <w:trPr>
          <w:trHeight w:val="300"/>
        </w:trPr>
        <w:tc>
          <w:tcPr>
            <w:tcW w:w="4158" w:type="dxa"/>
            <w:noWrap/>
            <w:hideMark/>
          </w:tcPr>
          <w:p w:rsidR="006C569B" w:rsidRPr="00741CFD" w:rsidRDefault="006C569B" w:rsidP="00D014BA">
            <w:r>
              <w:t>Wildlife Conservation Society</w:t>
            </w:r>
          </w:p>
        </w:tc>
        <w:tc>
          <w:tcPr>
            <w:tcW w:w="1980" w:type="dxa"/>
            <w:noWrap/>
            <w:hideMark/>
          </w:tcPr>
          <w:p w:rsidR="006C569B" w:rsidRDefault="006C569B" w:rsidP="00D014BA">
            <w:r>
              <w:t>Zoe Smith</w:t>
            </w:r>
          </w:p>
        </w:tc>
        <w:tc>
          <w:tcPr>
            <w:tcW w:w="3330" w:type="dxa"/>
            <w:noWrap/>
            <w:hideMark/>
          </w:tcPr>
          <w:p w:rsidR="006C569B" w:rsidRDefault="006C569B" w:rsidP="00D014BA">
            <w:r w:rsidRPr="00670EE9">
              <w:t>Director</w:t>
            </w:r>
            <w:r>
              <w:t xml:space="preserve">, </w:t>
            </w:r>
            <w:r w:rsidRPr="00670EE9">
              <w:t>Adirondack Program</w:t>
            </w:r>
          </w:p>
        </w:tc>
        <w:tc>
          <w:tcPr>
            <w:tcW w:w="1006" w:type="dxa"/>
          </w:tcPr>
          <w:p w:rsidR="006C569B" w:rsidRDefault="006C569B" w:rsidP="00D014BA">
            <w:r>
              <w:t>Y</w:t>
            </w:r>
          </w:p>
        </w:tc>
      </w:tr>
      <w:tr w:rsidR="009064CE" w:rsidRPr="00EB5D4A" w:rsidTr="00D014BA">
        <w:trPr>
          <w:trHeight w:val="300"/>
        </w:trPr>
        <w:tc>
          <w:tcPr>
            <w:tcW w:w="4158" w:type="dxa"/>
            <w:noWrap/>
            <w:hideMark/>
          </w:tcPr>
          <w:p w:rsidR="009064CE" w:rsidRDefault="009064CE" w:rsidP="00D014BA">
            <w:r>
              <w:t>New England Wildflower Society</w:t>
            </w:r>
          </w:p>
        </w:tc>
        <w:tc>
          <w:tcPr>
            <w:tcW w:w="1980" w:type="dxa"/>
            <w:noWrap/>
            <w:hideMark/>
          </w:tcPr>
          <w:p w:rsidR="009064CE" w:rsidRDefault="009064CE" w:rsidP="00D014BA">
            <w:r>
              <w:t xml:space="preserve">Bill </w:t>
            </w:r>
            <w:proofErr w:type="spellStart"/>
            <w:r>
              <w:t>Brumback</w:t>
            </w:r>
            <w:proofErr w:type="spellEnd"/>
          </w:p>
        </w:tc>
        <w:tc>
          <w:tcPr>
            <w:tcW w:w="3330" w:type="dxa"/>
            <w:noWrap/>
            <w:hideMark/>
          </w:tcPr>
          <w:p w:rsidR="009064CE" w:rsidRDefault="009064CE" w:rsidP="00D014BA">
            <w:r>
              <w:t>Conservation Director</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hideMark/>
          </w:tcPr>
          <w:p w:rsidR="009064CE" w:rsidRDefault="009064CE" w:rsidP="00D014BA">
            <w:r>
              <w:t xml:space="preserve">Friends of </w:t>
            </w:r>
            <w:proofErr w:type="spellStart"/>
            <w:r>
              <w:t>Silvio</w:t>
            </w:r>
            <w:proofErr w:type="spellEnd"/>
            <w:r>
              <w:t xml:space="preserve"> O. Conte NFWR</w:t>
            </w:r>
          </w:p>
        </w:tc>
        <w:tc>
          <w:tcPr>
            <w:tcW w:w="1980" w:type="dxa"/>
            <w:noWrap/>
            <w:hideMark/>
          </w:tcPr>
          <w:p w:rsidR="009064CE" w:rsidRDefault="009064CE" w:rsidP="00D014BA">
            <w:r>
              <w:t>Marvin Moriarty</w:t>
            </w:r>
          </w:p>
        </w:tc>
        <w:tc>
          <w:tcPr>
            <w:tcW w:w="3330" w:type="dxa"/>
            <w:noWrap/>
            <w:hideMark/>
          </w:tcPr>
          <w:p w:rsidR="009064CE" w:rsidRDefault="009064CE" w:rsidP="00D014BA"/>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hideMark/>
          </w:tcPr>
          <w:p w:rsidR="009064CE" w:rsidRDefault="009064CE" w:rsidP="00D014BA">
            <w:r>
              <w:t>University of Vermont</w:t>
            </w:r>
          </w:p>
        </w:tc>
        <w:tc>
          <w:tcPr>
            <w:tcW w:w="1980" w:type="dxa"/>
            <w:noWrap/>
            <w:hideMark/>
          </w:tcPr>
          <w:p w:rsidR="009064CE" w:rsidRDefault="009064CE" w:rsidP="00D014BA">
            <w:r>
              <w:t>Laura Farrell</w:t>
            </w:r>
          </w:p>
        </w:tc>
        <w:tc>
          <w:tcPr>
            <w:tcW w:w="3330" w:type="dxa"/>
            <w:noWrap/>
            <w:hideMark/>
          </w:tcPr>
          <w:p w:rsidR="009064CE" w:rsidRDefault="009064CE" w:rsidP="00D014BA"/>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 xml:space="preserve">Y </w:t>
            </w:r>
          </w:p>
        </w:tc>
      </w:tr>
      <w:tr w:rsidR="009064CE" w:rsidRPr="00EB5D4A" w:rsidTr="00D014BA">
        <w:trPr>
          <w:trHeight w:val="300"/>
        </w:trPr>
        <w:tc>
          <w:tcPr>
            <w:tcW w:w="10474" w:type="dxa"/>
            <w:gridSpan w:val="4"/>
            <w:noWrap/>
          </w:tcPr>
          <w:p w:rsidR="009064CE" w:rsidRDefault="009064CE" w:rsidP="00D014BA">
            <w:pPr>
              <w:rPr>
                <w:rFonts w:ascii="Calibri" w:eastAsia="Times New Roman" w:hAnsi="Calibri" w:cs="Times New Roman"/>
                <w:color w:val="000000"/>
              </w:rPr>
            </w:pPr>
            <w:r>
              <w:rPr>
                <w:b/>
              </w:rPr>
              <w:t>Staff</w:t>
            </w:r>
          </w:p>
        </w:tc>
      </w:tr>
      <w:tr w:rsidR="009064CE" w:rsidRPr="00EB5D4A" w:rsidTr="00D014BA">
        <w:trPr>
          <w:trHeight w:val="300"/>
        </w:trPr>
        <w:tc>
          <w:tcPr>
            <w:tcW w:w="4158" w:type="dxa"/>
            <w:noWrap/>
          </w:tcPr>
          <w:p w:rsidR="009064CE" w:rsidRDefault="009064CE" w:rsidP="00D014BA">
            <w:r>
              <w:t>U.S. Fish and Wildlife Service</w:t>
            </w:r>
          </w:p>
        </w:tc>
        <w:tc>
          <w:tcPr>
            <w:tcW w:w="1980" w:type="dxa"/>
            <w:noWrap/>
          </w:tcPr>
          <w:p w:rsidR="009064CE" w:rsidRDefault="009064CE" w:rsidP="00D014BA">
            <w:r>
              <w:t>Andrew Milliken</w:t>
            </w:r>
          </w:p>
        </w:tc>
        <w:tc>
          <w:tcPr>
            <w:tcW w:w="3330" w:type="dxa"/>
            <w:noWrap/>
          </w:tcPr>
          <w:p w:rsidR="009064CE" w:rsidRDefault="009064CE" w:rsidP="00D014BA">
            <w:r>
              <w:t>North Atlantic LCC Coordinator</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tcPr>
          <w:p w:rsidR="009064CE" w:rsidRDefault="009064CE" w:rsidP="00D014BA">
            <w:r>
              <w:t>U.S. Fish and Wildlife Service</w:t>
            </w:r>
          </w:p>
        </w:tc>
        <w:tc>
          <w:tcPr>
            <w:tcW w:w="1980" w:type="dxa"/>
            <w:noWrap/>
          </w:tcPr>
          <w:p w:rsidR="009064CE" w:rsidRDefault="009064CE" w:rsidP="00D014BA">
            <w:r>
              <w:t xml:space="preserve">David </w:t>
            </w:r>
            <w:proofErr w:type="spellStart"/>
            <w:r>
              <w:t>Eisenhauer</w:t>
            </w:r>
            <w:proofErr w:type="spellEnd"/>
          </w:p>
        </w:tc>
        <w:tc>
          <w:tcPr>
            <w:tcW w:w="3330" w:type="dxa"/>
            <w:noWrap/>
          </w:tcPr>
          <w:p w:rsidR="009064CE" w:rsidRDefault="009064CE" w:rsidP="00D014BA">
            <w:r>
              <w:t>Detail - North Atlantic LCC Communications Coordinator</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tcPr>
          <w:p w:rsidR="009064CE" w:rsidRDefault="009064CE" w:rsidP="00D014BA">
            <w:r>
              <w:t>U.S. Fish and Wildlife Service</w:t>
            </w:r>
          </w:p>
        </w:tc>
        <w:tc>
          <w:tcPr>
            <w:tcW w:w="1980" w:type="dxa"/>
            <w:noWrap/>
          </w:tcPr>
          <w:p w:rsidR="009064CE" w:rsidRDefault="009064CE" w:rsidP="00D014BA">
            <w:r>
              <w:t>BJ Richardson</w:t>
            </w:r>
          </w:p>
        </w:tc>
        <w:tc>
          <w:tcPr>
            <w:tcW w:w="3330" w:type="dxa"/>
            <w:noWrap/>
          </w:tcPr>
          <w:p w:rsidR="009064CE" w:rsidRDefault="009064CE" w:rsidP="00D014BA">
            <w:r>
              <w:t>Regional GIS Coordinator</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Phone</w:t>
            </w:r>
          </w:p>
        </w:tc>
      </w:tr>
      <w:tr w:rsidR="009064CE" w:rsidRPr="00EB5D4A" w:rsidTr="00D014BA">
        <w:trPr>
          <w:trHeight w:val="300"/>
        </w:trPr>
        <w:tc>
          <w:tcPr>
            <w:tcW w:w="4158" w:type="dxa"/>
            <w:noWrap/>
          </w:tcPr>
          <w:p w:rsidR="009064CE" w:rsidRDefault="009064CE" w:rsidP="00D014BA">
            <w:r>
              <w:t>North Atlantic LCC</w:t>
            </w:r>
          </w:p>
        </w:tc>
        <w:tc>
          <w:tcPr>
            <w:tcW w:w="1980" w:type="dxa"/>
            <w:noWrap/>
          </w:tcPr>
          <w:p w:rsidR="009064CE" w:rsidRDefault="009064CE" w:rsidP="00D014BA">
            <w:r>
              <w:t xml:space="preserve">Scott </w:t>
            </w:r>
            <w:proofErr w:type="spellStart"/>
            <w:r>
              <w:t>Schwenk</w:t>
            </w:r>
            <w:proofErr w:type="spellEnd"/>
          </w:p>
        </w:tc>
        <w:tc>
          <w:tcPr>
            <w:tcW w:w="3330" w:type="dxa"/>
            <w:noWrap/>
          </w:tcPr>
          <w:p w:rsidR="009064CE" w:rsidRDefault="009064CE" w:rsidP="00D014BA">
            <w:r>
              <w:t>Science Coordinator</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tcPr>
          <w:p w:rsidR="009064CE" w:rsidRDefault="009064CE" w:rsidP="00D014BA">
            <w:r>
              <w:t>North Atlantic LCC</w:t>
            </w:r>
          </w:p>
        </w:tc>
        <w:tc>
          <w:tcPr>
            <w:tcW w:w="1980" w:type="dxa"/>
            <w:noWrap/>
          </w:tcPr>
          <w:p w:rsidR="009064CE" w:rsidRDefault="009064CE" w:rsidP="00D014BA">
            <w:r>
              <w:t>Steve Fuller</w:t>
            </w:r>
          </w:p>
        </w:tc>
        <w:tc>
          <w:tcPr>
            <w:tcW w:w="3330" w:type="dxa"/>
            <w:noWrap/>
          </w:tcPr>
          <w:p w:rsidR="009064CE" w:rsidRDefault="009064CE" w:rsidP="00D014BA">
            <w:r>
              <w:t xml:space="preserve">Conservation Design Specialist </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r w:rsidR="009064CE" w:rsidRPr="00EB5D4A" w:rsidTr="00D014BA">
        <w:trPr>
          <w:trHeight w:val="300"/>
        </w:trPr>
        <w:tc>
          <w:tcPr>
            <w:tcW w:w="4158" w:type="dxa"/>
            <w:noWrap/>
          </w:tcPr>
          <w:p w:rsidR="009064CE" w:rsidRDefault="009064CE" w:rsidP="00D014BA">
            <w:r>
              <w:t>North Atlantic LCC</w:t>
            </w:r>
          </w:p>
        </w:tc>
        <w:tc>
          <w:tcPr>
            <w:tcW w:w="1980" w:type="dxa"/>
            <w:noWrap/>
          </w:tcPr>
          <w:p w:rsidR="009064CE" w:rsidRDefault="009064CE" w:rsidP="00D014BA">
            <w:r>
              <w:t xml:space="preserve">Lori </w:t>
            </w:r>
            <w:proofErr w:type="spellStart"/>
            <w:r>
              <w:t>Pelech</w:t>
            </w:r>
            <w:proofErr w:type="spellEnd"/>
          </w:p>
        </w:tc>
        <w:tc>
          <w:tcPr>
            <w:tcW w:w="3330" w:type="dxa"/>
            <w:noWrap/>
          </w:tcPr>
          <w:p w:rsidR="009064CE" w:rsidRDefault="009064CE" w:rsidP="00D014BA">
            <w:r>
              <w:t>GIS Analyst</w:t>
            </w:r>
          </w:p>
        </w:tc>
        <w:tc>
          <w:tcPr>
            <w:tcW w:w="1006" w:type="dxa"/>
          </w:tcPr>
          <w:p w:rsidR="009064CE" w:rsidRDefault="009064CE" w:rsidP="00D014BA">
            <w:pPr>
              <w:rPr>
                <w:rFonts w:ascii="Calibri" w:eastAsia="Times New Roman" w:hAnsi="Calibri" w:cs="Times New Roman"/>
                <w:color w:val="000000"/>
              </w:rPr>
            </w:pPr>
            <w:r>
              <w:rPr>
                <w:rFonts w:ascii="Calibri" w:eastAsia="Times New Roman" w:hAnsi="Calibri" w:cs="Times New Roman"/>
                <w:color w:val="000000"/>
              </w:rPr>
              <w:t>Y</w:t>
            </w:r>
          </w:p>
        </w:tc>
      </w:tr>
    </w:tbl>
    <w:p w:rsidR="0038500E" w:rsidRPr="00E1414B" w:rsidRDefault="0038500E" w:rsidP="006C569B">
      <w:pPr>
        <w:pStyle w:val="ListParagraph"/>
        <w:rPr>
          <w:b/>
          <w:sz w:val="24"/>
          <w:szCs w:val="24"/>
        </w:rPr>
      </w:pPr>
    </w:p>
    <w:sectPr w:rsidR="0038500E" w:rsidRPr="00E1414B" w:rsidSect="00DF335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FA3" w:rsidRDefault="00D12FA3" w:rsidP="00DF3357">
      <w:pPr>
        <w:spacing w:after="0" w:line="240" w:lineRule="auto"/>
      </w:pPr>
      <w:r>
        <w:separator/>
      </w:r>
    </w:p>
  </w:endnote>
  <w:endnote w:type="continuationSeparator" w:id="0">
    <w:p w:rsidR="00D12FA3" w:rsidRDefault="00D12FA3" w:rsidP="00DF3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FA3" w:rsidRDefault="00D12FA3" w:rsidP="00DF3357">
      <w:pPr>
        <w:spacing w:after="0" w:line="240" w:lineRule="auto"/>
      </w:pPr>
      <w:r>
        <w:separator/>
      </w:r>
    </w:p>
  </w:footnote>
  <w:footnote w:type="continuationSeparator" w:id="0">
    <w:p w:rsidR="00D12FA3" w:rsidRDefault="00D12FA3" w:rsidP="00DF3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596744"/>
      <w:docPartObj>
        <w:docPartGallery w:val="Page Numbers (Top of Page)"/>
        <w:docPartUnique/>
      </w:docPartObj>
    </w:sdtPr>
    <w:sdtEndPr>
      <w:rPr>
        <w:noProof/>
      </w:rPr>
    </w:sdtEndPr>
    <w:sdtContent>
      <w:p w:rsidR="00D12FA3" w:rsidRDefault="002C6264">
        <w:pPr>
          <w:pStyle w:val="Header"/>
          <w:jc w:val="center"/>
        </w:pPr>
        <w:fldSimple w:instr=" PAGE   \* MERGEFORMAT ">
          <w:r w:rsidR="008656A5">
            <w:rPr>
              <w:noProof/>
            </w:rPr>
            <w:t>21</w:t>
          </w:r>
        </w:fldSimple>
      </w:p>
    </w:sdtContent>
  </w:sdt>
  <w:p w:rsidR="00D12FA3" w:rsidRDefault="00D12F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6A5" w:rsidRDefault="008656A5">
    <w:pPr>
      <w:pStyle w:val="Header"/>
    </w:pPr>
    <w:proofErr w:type="gramStart"/>
    <w:r>
      <w:t>Handout  20</w:t>
    </w:r>
    <w:proofErr w:type="gramEnd"/>
  </w:p>
  <w:p w:rsidR="008656A5" w:rsidRDefault="00865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D0B2A"/>
    <w:multiLevelType w:val="hybridMultilevel"/>
    <w:tmpl w:val="13867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938BB"/>
    <w:multiLevelType w:val="hybridMultilevel"/>
    <w:tmpl w:val="0D82A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0C36492"/>
    <w:multiLevelType w:val="hybridMultilevel"/>
    <w:tmpl w:val="1F903CDE"/>
    <w:lvl w:ilvl="0" w:tplc="A6D232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009EA"/>
    <w:rsid w:val="00006244"/>
    <w:rsid w:val="00027422"/>
    <w:rsid w:val="00034461"/>
    <w:rsid w:val="00045903"/>
    <w:rsid w:val="000829E4"/>
    <w:rsid w:val="000856A0"/>
    <w:rsid w:val="000963AD"/>
    <w:rsid w:val="000A0F58"/>
    <w:rsid w:val="000F09B0"/>
    <w:rsid w:val="000F2D06"/>
    <w:rsid w:val="000F614D"/>
    <w:rsid w:val="000F630B"/>
    <w:rsid w:val="001052F7"/>
    <w:rsid w:val="0012400C"/>
    <w:rsid w:val="001402A7"/>
    <w:rsid w:val="00153D20"/>
    <w:rsid w:val="00161046"/>
    <w:rsid w:val="001625D2"/>
    <w:rsid w:val="00162E8C"/>
    <w:rsid w:val="00182912"/>
    <w:rsid w:val="001838DD"/>
    <w:rsid w:val="00195EDE"/>
    <w:rsid w:val="001D270F"/>
    <w:rsid w:val="001D7F61"/>
    <w:rsid w:val="001E0395"/>
    <w:rsid w:val="001E351D"/>
    <w:rsid w:val="001E571A"/>
    <w:rsid w:val="001F5047"/>
    <w:rsid w:val="00203830"/>
    <w:rsid w:val="00204EC1"/>
    <w:rsid w:val="00212573"/>
    <w:rsid w:val="00221AD0"/>
    <w:rsid w:val="00236E26"/>
    <w:rsid w:val="00243032"/>
    <w:rsid w:val="00247128"/>
    <w:rsid w:val="002629A0"/>
    <w:rsid w:val="0027544D"/>
    <w:rsid w:val="00282D89"/>
    <w:rsid w:val="00286560"/>
    <w:rsid w:val="00290B70"/>
    <w:rsid w:val="0029559E"/>
    <w:rsid w:val="002C6264"/>
    <w:rsid w:val="002E48D4"/>
    <w:rsid w:val="002E5ECB"/>
    <w:rsid w:val="002F2E4B"/>
    <w:rsid w:val="00304DB7"/>
    <w:rsid w:val="0034051D"/>
    <w:rsid w:val="003450ED"/>
    <w:rsid w:val="00372CF0"/>
    <w:rsid w:val="0037306C"/>
    <w:rsid w:val="0038500E"/>
    <w:rsid w:val="0038674F"/>
    <w:rsid w:val="003B1C5B"/>
    <w:rsid w:val="003C0610"/>
    <w:rsid w:val="003D0264"/>
    <w:rsid w:val="003F2A7F"/>
    <w:rsid w:val="003F3534"/>
    <w:rsid w:val="00422E9A"/>
    <w:rsid w:val="0043168A"/>
    <w:rsid w:val="00464B2D"/>
    <w:rsid w:val="00475DB5"/>
    <w:rsid w:val="00492C20"/>
    <w:rsid w:val="00496A95"/>
    <w:rsid w:val="00497458"/>
    <w:rsid w:val="004A0B95"/>
    <w:rsid w:val="004B5173"/>
    <w:rsid w:val="004B7D90"/>
    <w:rsid w:val="004C4BD1"/>
    <w:rsid w:val="004C7F97"/>
    <w:rsid w:val="004D5E25"/>
    <w:rsid w:val="00523128"/>
    <w:rsid w:val="0052440C"/>
    <w:rsid w:val="005435EE"/>
    <w:rsid w:val="00553DB3"/>
    <w:rsid w:val="00567FE5"/>
    <w:rsid w:val="0059446D"/>
    <w:rsid w:val="005B4683"/>
    <w:rsid w:val="005C1AB3"/>
    <w:rsid w:val="005C2EC2"/>
    <w:rsid w:val="005F12D0"/>
    <w:rsid w:val="0063412C"/>
    <w:rsid w:val="00635188"/>
    <w:rsid w:val="00680BA3"/>
    <w:rsid w:val="006B4EE9"/>
    <w:rsid w:val="006C569B"/>
    <w:rsid w:val="006D1F53"/>
    <w:rsid w:val="006E08B7"/>
    <w:rsid w:val="007002C8"/>
    <w:rsid w:val="0070164A"/>
    <w:rsid w:val="00707A15"/>
    <w:rsid w:val="00710B1C"/>
    <w:rsid w:val="00711D30"/>
    <w:rsid w:val="00722797"/>
    <w:rsid w:val="00724ED9"/>
    <w:rsid w:val="00732D06"/>
    <w:rsid w:val="00747A0F"/>
    <w:rsid w:val="0075170F"/>
    <w:rsid w:val="00751B50"/>
    <w:rsid w:val="007C253B"/>
    <w:rsid w:val="007E7F05"/>
    <w:rsid w:val="0080702F"/>
    <w:rsid w:val="00825B52"/>
    <w:rsid w:val="0083117D"/>
    <w:rsid w:val="00847F5F"/>
    <w:rsid w:val="008656A5"/>
    <w:rsid w:val="00873579"/>
    <w:rsid w:val="0088240E"/>
    <w:rsid w:val="00883469"/>
    <w:rsid w:val="008B0F5D"/>
    <w:rsid w:val="008B2052"/>
    <w:rsid w:val="008C28C2"/>
    <w:rsid w:val="008D5E82"/>
    <w:rsid w:val="008D6340"/>
    <w:rsid w:val="008F37AA"/>
    <w:rsid w:val="008F4080"/>
    <w:rsid w:val="008F74CA"/>
    <w:rsid w:val="0090173F"/>
    <w:rsid w:val="009064CE"/>
    <w:rsid w:val="00916010"/>
    <w:rsid w:val="0093381D"/>
    <w:rsid w:val="0094752F"/>
    <w:rsid w:val="00950A76"/>
    <w:rsid w:val="00962DF5"/>
    <w:rsid w:val="00976D3C"/>
    <w:rsid w:val="00977622"/>
    <w:rsid w:val="009A2079"/>
    <w:rsid w:val="009C4147"/>
    <w:rsid w:val="009D20ED"/>
    <w:rsid w:val="009E323E"/>
    <w:rsid w:val="009F3984"/>
    <w:rsid w:val="00A142BB"/>
    <w:rsid w:val="00A160F7"/>
    <w:rsid w:val="00A17F7F"/>
    <w:rsid w:val="00A209A1"/>
    <w:rsid w:val="00A2150A"/>
    <w:rsid w:val="00A24BB9"/>
    <w:rsid w:val="00A30ED8"/>
    <w:rsid w:val="00A35379"/>
    <w:rsid w:val="00A35AF8"/>
    <w:rsid w:val="00A37285"/>
    <w:rsid w:val="00A662A5"/>
    <w:rsid w:val="00AB2D80"/>
    <w:rsid w:val="00AD48E6"/>
    <w:rsid w:val="00AD7DFC"/>
    <w:rsid w:val="00AE23C2"/>
    <w:rsid w:val="00AF0510"/>
    <w:rsid w:val="00B01F4C"/>
    <w:rsid w:val="00B20EEC"/>
    <w:rsid w:val="00B23D8C"/>
    <w:rsid w:val="00B2542A"/>
    <w:rsid w:val="00B311EE"/>
    <w:rsid w:val="00B33795"/>
    <w:rsid w:val="00B557CB"/>
    <w:rsid w:val="00B77068"/>
    <w:rsid w:val="00BA2DEA"/>
    <w:rsid w:val="00BA6929"/>
    <w:rsid w:val="00BF3B54"/>
    <w:rsid w:val="00C009EA"/>
    <w:rsid w:val="00C23B9E"/>
    <w:rsid w:val="00C24481"/>
    <w:rsid w:val="00C76EF4"/>
    <w:rsid w:val="00C82292"/>
    <w:rsid w:val="00C972A3"/>
    <w:rsid w:val="00CA30AA"/>
    <w:rsid w:val="00CA4A78"/>
    <w:rsid w:val="00CB37B0"/>
    <w:rsid w:val="00CB4622"/>
    <w:rsid w:val="00CC3026"/>
    <w:rsid w:val="00CE14DD"/>
    <w:rsid w:val="00CF3F10"/>
    <w:rsid w:val="00D014BA"/>
    <w:rsid w:val="00D12FA3"/>
    <w:rsid w:val="00D24BD4"/>
    <w:rsid w:val="00D32300"/>
    <w:rsid w:val="00D404B8"/>
    <w:rsid w:val="00D42469"/>
    <w:rsid w:val="00D63096"/>
    <w:rsid w:val="00D640C4"/>
    <w:rsid w:val="00D7090B"/>
    <w:rsid w:val="00D73967"/>
    <w:rsid w:val="00D8586A"/>
    <w:rsid w:val="00D86D82"/>
    <w:rsid w:val="00D90860"/>
    <w:rsid w:val="00D94B1E"/>
    <w:rsid w:val="00DB1AEB"/>
    <w:rsid w:val="00DB2763"/>
    <w:rsid w:val="00DC3144"/>
    <w:rsid w:val="00DF1B20"/>
    <w:rsid w:val="00DF3357"/>
    <w:rsid w:val="00E1414B"/>
    <w:rsid w:val="00E22390"/>
    <w:rsid w:val="00E24122"/>
    <w:rsid w:val="00E90E37"/>
    <w:rsid w:val="00ED78DF"/>
    <w:rsid w:val="00EE6CA7"/>
    <w:rsid w:val="00F07CE2"/>
    <w:rsid w:val="00F12393"/>
    <w:rsid w:val="00F43D04"/>
    <w:rsid w:val="00F45B15"/>
    <w:rsid w:val="00F62FAE"/>
    <w:rsid w:val="00F63AB3"/>
    <w:rsid w:val="00F646C5"/>
    <w:rsid w:val="00F90239"/>
    <w:rsid w:val="00F954E8"/>
    <w:rsid w:val="00FB1A49"/>
    <w:rsid w:val="00FB2A8C"/>
    <w:rsid w:val="00FD711F"/>
    <w:rsid w:val="00FE3ACE"/>
    <w:rsid w:val="00FE5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9EA"/>
    <w:pPr>
      <w:ind w:left="720"/>
      <w:contextualSpacing/>
    </w:pPr>
  </w:style>
  <w:style w:type="paragraph" w:styleId="Header">
    <w:name w:val="header"/>
    <w:basedOn w:val="Normal"/>
    <w:link w:val="HeaderChar"/>
    <w:uiPriority w:val="99"/>
    <w:unhideWhenUsed/>
    <w:rsid w:val="00DF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357"/>
  </w:style>
  <w:style w:type="paragraph" w:styleId="Footer">
    <w:name w:val="footer"/>
    <w:basedOn w:val="Normal"/>
    <w:link w:val="FooterChar"/>
    <w:uiPriority w:val="99"/>
    <w:unhideWhenUsed/>
    <w:rsid w:val="00DF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357"/>
  </w:style>
  <w:style w:type="table" w:styleId="TableGrid">
    <w:name w:val="Table Grid"/>
    <w:basedOn w:val="TableNormal"/>
    <w:uiPriority w:val="59"/>
    <w:rsid w:val="006C5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5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9E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9B2FC2"/>
    <w:rsid w:val="009B2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F93E2139EA4091BE04ACA5E3D4623A">
    <w:name w:val="A7F93E2139EA4091BE04ACA5E3D4623A"/>
    <w:rsid w:val="009B2FC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D426-021B-404D-B434-54966E6B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8348</Words>
  <Characters>47590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 - Region 5</Company>
  <LinksUpToDate>false</LinksUpToDate>
  <CharactersWithSpaces>55827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Pelech, Lori A</dc:creator>
  <cp:lastModifiedBy>amilliken</cp:lastModifiedBy>
  <cp:revision>4</cp:revision>
  <dcterms:created xsi:type="dcterms:W3CDTF">2013-05-29T18:32:00Z</dcterms:created>
  <dcterms:modified xsi:type="dcterms:W3CDTF">2013-10-30T11:26:00Z</dcterms:modified>
</cp:coreProperties>
</file>